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74" w:rsidRDefault="00685431">
      <w:pPr>
        <w:spacing w:line="360" w:lineRule="auto"/>
        <w:jc w:val="center"/>
        <w:rPr>
          <w:rFonts w:asciiTheme="minorEastAsia" w:hAnsiTheme="minorEastAsia"/>
          <w:b/>
          <w:sz w:val="28"/>
          <w:szCs w:val="28"/>
        </w:rPr>
      </w:pPr>
      <w:bookmarkStart w:id="0" w:name="_GoBack"/>
      <w:bookmarkEnd w:id="0"/>
      <w:r>
        <w:rPr>
          <w:rFonts w:asciiTheme="minorEastAsia" w:hAnsiTheme="minorEastAsia" w:hint="eastAsia"/>
          <w:b/>
          <w:sz w:val="28"/>
          <w:szCs w:val="28"/>
        </w:rPr>
        <w:t>《</w:t>
      </w:r>
      <w:r>
        <w:rPr>
          <w:rFonts w:asciiTheme="minorEastAsia" w:hAnsiTheme="minorEastAsia" w:cs="Calibri" w:hint="eastAsia"/>
          <w:b/>
          <w:spacing w:val="8"/>
          <w:sz w:val="28"/>
          <w:szCs w:val="28"/>
        </w:rPr>
        <w:t>高层建筑用硬聚氯乙烯（</w:t>
      </w:r>
      <w:r>
        <w:rPr>
          <w:rFonts w:asciiTheme="minorEastAsia" w:hAnsiTheme="minorEastAsia" w:cs="Calibri" w:hint="eastAsia"/>
          <w:b/>
          <w:spacing w:val="8"/>
          <w:sz w:val="28"/>
          <w:szCs w:val="28"/>
        </w:rPr>
        <w:t>PVC-U</w:t>
      </w:r>
      <w:r>
        <w:rPr>
          <w:rFonts w:asciiTheme="minorEastAsia" w:hAnsiTheme="minorEastAsia" w:cs="Calibri" w:hint="eastAsia"/>
          <w:b/>
          <w:spacing w:val="8"/>
          <w:sz w:val="28"/>
          <w:szCs w:val="28"/>
        </w:rPr>
        <w:t>）雨落水管材</w:t>
      </w:r>
      <w:r>
        <w:rPr>
          <w:rFonts w:asciiTheme="minorEastAsia" w:hAnsiTheme="minorEastAsia" w:hint="eastAsia"/>
          <w:b/>
          <w:sz w:val="28"/>
          <w:szCs w:val="28"/>
        </w:rPr>
        <w:t>》</w:t>
      </w:r>
    </w:p>
    <w:p w:rsidR="00655A74" w:rsidRDefault="00685431">
      <w:pPr>
        <w:spacing w:line="360" w:lineRule="auto"/>
        <w:jc w:val="center"/>
        <w:rPr>
          <w:rFonts w:asciiTheme="minorEastAsia" w:hAnsiTheme="minorEastAsia"/>
          <w:b/>
          <w:sz w:val="28"/>
          <w:szCs w:val="28"/>
        </w:rPr>
      </w:pPr>
      <w:r>
        <w:rPr>
          <w:rFonts w:asciiTheme="minorEastAsia" w:hAnsiTheme="minorEastAsia" w:hint="eastAsia"/>
          <w:b/>
          <w:sz w:val="28"/>
          <w:szCs w:val="28"/>
        </w:rPr>
        <w:t>“浙江制造”标准编制说明</w:t>
      </w:r>
    </w:p>
    <w:p w:rsidR="00655A74" w:rsidRDefault="00685431">
      <w:pPr>
        <w:spacing w:beforeLines="50" w:before="156" w:afterLines="50" w:after="156"/>
        <w:rPr>
          <w:rFonts w:asciiTheme="minorEastAsia" w:hAnsiTheme="minorEastAsia"/>
          <w:b/>
          <w:sz w:val="24"/>
          <w:szCs w:val="24"/>
        </w:rPr>
      </w:pPr>
      <w:r>
        <w:rPr>
          <w:rFonts w:asciiTheme="minorEastAsia" w:hAnsiTheme="minorEastAsia" w:hint="eastAsia"/>
          <w:b/>
          <w:sz w:val="24"/>
          <w:szCs w:val="24"/>
        </w:rPr>
        <w:t xml:space="preserve">1 </w:t>
      </w:r>
      <w:r>
        <w:rPr>
          <w:rFonts w:asciiTheme="minorEastAsia" w:hAnsiTheme="minorEastAsia" w:hint="eastAsia"/>
          <w:b/>
          <w:sz w:val="24"/>
          <w:szCs w:val="24"/>
        </w:rPr>
        <w:t>项目背景</w:t>
      </w:r>
      <w:r>
        <w:rPr>
          <w:rFonts w:asciiTheme="minorEastAsia" w:hAnsiTheme="minorEastAsia" w:hint="eastAsia"/>
          <w:b/>
          <w:sz w:val="24"/>
          <w:szCs w:val="24"/>
        </w:rPr>
        <w:t xml:space="preserve"> </w:t>
      </w:r>
    </w:p>
    <w:p w:rsidR="00655A74" w:rsidRDefault="00685431">
      <w:pPr>
        <w:spacing w:line="360" w:lineRule="auto"/>
        <w:rPr>
          <w:rFonts w:asciiTheme="minorEastAsia" w:hAnsiTheme="minorEastAsia"/>
          <w:b/>
          <w:sz w:val="24"/>
          <w:szCs w:val="24"/>
        </w:rPr>
      </w:pPr>
      <w:r>
        <w:rPr>
          <w:rFonts w:asciiTheme="minorEastAsia" w:hAnsiTheme="minorEastAsia" w:hint="eastAsia"/>
          <w:b/>
          <w:sz w:val="24"/>
          <w:szCs w:val="24"/>
        </w:rPr>
        <w:t>1.1</w:t>
      </w:r>
      <w:r>
        <w:rPr>
          <w:rFonts w:asciiTheme="minorEastAsia" w:hAnsiTheme="minorEastAsia" w:hint="eastAsia"/>
          <w:b/>
          <w:sz w:val="24"/>
          <w:szCs w:val="24"/>
        </w:rPr>
        <w:t>立项背景</w:t>
      </w:r>
    </w:p>
    <w:p w:rsidR="00655A74" w:rsidRDefault="00685431">
      <w:pPr>
        <w:spacing w:line="360" w:lineRule="auto"/>
        <w:ind w:firstLineChars="200" w:firstLine="482"/>
        <w:rPr>
          <w:rFonts w:asciiTheme="minorEastAsia" w:hAnsiTheme="minorEastAsia"/>
          <w:bCs/>
          <w:sz w:val="24"/>
          <w:szCs w:val="24"/>
        </w:rPr>
      </w:pPr>
      <w:r>
        <w:rPr>
          <w:rFonts w:asciiTheme="minorEastAsia" w:hAnsiTheme="minorEastAsia" w:cs="Times New Roman"/>
          <w:b/>
          <w:bCs/>
          <w:sz w:val="24"/>
          <w:szCs w:val="24"/>
        </w:rPr>
        <w:t>“</w:t>
      </w:r>
      <w:r>
        <w:rPr>
          <w:rFonts w:asciiTheme="minorEastAsia" w:hAnsiTheme="minorEastAsia" w:cs="Times New Roman" w:hint="eastAsia"/>
          <w:b/>
          <w:bCs/>
          <w:sz w:val="24"/>
          <w:szCs w:val="24"/>
        </w:rPr>
        <w:t>浙江制造</w:t>
      </w:r>
      <w:r>
        <w:rPr>
          <w:rFonts w:asciiTheme="minorEastAsia" w:hAnsiTheme="minorEastAsia" w:cs="Times New Roman"/>
          <w:b/>
          <w:bCs/>
          <w:sz w:val="24"/>
          <w:szCs w:val="24"/>
        </w:rPr>
        <w:t>”</w:t>
      </w:r>
      <w:r>
        <w:rPr>
          <w:rFonts w:asciiTheme="minorEastAsia" w:hAnsiTheme="minorEastAsia" w:cs="Times New Roman" w:hint="eastAsia"/>
          <w:b/>
          <w:bCs/>
          <w:sz w:val="24"/>
          <w:szCs w:val="24"/>
        </w:rPr>
        <w:t>标准</w:t>
      </w:r>
      <w:r>
        <w:rPr>
          <w:rFonts w:asciiTheme="minorEastAsia" w:hAnsiTheme="minorEastAsia" w:cs="Times New Roman"/>
          <w:b/>
          <w:bCs/>
          <w:sz w:val="24"/>
          <w:szCs w:val="24"/>
        </w:rPr>
        <w:t>背</w:t>
      </w:r>
      <w:r>
        <w:rPr>
          <w:rFonts w:asciiTheme="minorEastAsia" w:hAnsiTheme="minorEastAsia" w:cs="Times New Roman" w:hint="eastAsia"/>
          <w:b/>
          <w:bCs/>
          <w:sz w:val="24"/>
          <w:szCs w:val="24"/>
        </w:rPr>
        <w:t>景：</w:t>
      </w:r>
      <w:r>
        <w:rPr>
          <w:rFonts w:asciiTheme="minorEastAsia" w:hAnsiTheme="minorEastAsia" w:hint="eastAsia"/>
          <w:bCs/>
          <w:sz w:val="24"/>
          <w:szCs w:val="24"/>
        </w:rPr>
        <w:t>“浙江制造”品牌建设为形成集质量、技术、服务、信誉为一体，市场与社会公认的“浙江制造”区域综合品牌，加快浙江制造业转型升级，推动“浙江制造”走向世界。对于企业，“浙江制造”品牌也有助于提升企业质量管理水平，提高产品质量，提升企业服务高端顾客的能力，加快企业业务转型升级，并以“浙江制造”品牌进一步提升公司行业内影响力。</w:t>
      </w:r>
    </w:p>
    <w:p w:rsidR="00655A74" w:rsidRDefault="00685431">
      <w:pPr>
        <w:spacing w:line="360" w:lineRule="auto"/>
        <w:ind w:firstLineChars="200" w:firstLine="482"/>
        <w:rPr>
          <w:rFonts w:asciiTheme="minorEastAsia" w:hAnsiTheme="minorEastAsia" w:cs="Times New Roman"/>
          <w:sz w:val="24"/>
          <w:szCs w:val="24"/>
        </w:rPr>
      </w:pPr>
      <w:r>
        <w:rPr>
          <w:rFonts w:asciiTheme="minorEastAsia" w:hAnsiTheme="minorEastAsia" w:cs="Times New Roman" w:hint="eastAsia"/>
          <w:b/>
          <w:bCs/>
          <w:sz w:val="24"/>
          <w:szCs w:val="24"/>
        </w:rPr>
        <w:t>P</w:t>
      </w:r>
      <w:r>
        <w:rPr>
          <w:rFonts w:asciiTheme="minorEastAsia" w:hAnsiTheme="minorEastAsia" w:cs="Times New Roman"/>
          <w:b/>
          <w:bCs/>
          <w:sz w:val="24"/>
          <w:szCs w:val="24"/>
        </w:rPr>
        <w:t>VC</w:t>
      </w:r>
      <w:r>
        <w:rPr>
          <w:rFonts w:asciiTheme="minorEastAsia" w:hAnsiTheme="minorEastAsia" w:cs="Times New Roman" w:hint="eastAsia"/>
          <w:b/>
          <w:bCs/>
          <w:sz w:val="24"/>
          <w:szCs w:val="24"/>
        </w:rPr>
        <w:t>管材行业</w:t>
      </w:r>
      <w:r>
        <w:rPr>
          <w:rFonts w:asciiTheme="minorEastAsia" w:hAnsiTheme="minorEastAsia" w:cs="Times New Roman"/>
          <w:b/>
          <w:bCs/>
          <w:sz w:val="24"/>
          <w:szCs w:val="24"/>
        </w:rPr>
        <w:t>背景</w:t>
      </w:r>
      <w:r>
        <w:rPr>
          <w:rFonts w:asciiTheme="minorEastAsia" w:hAnsiTheme="minorEastAsia" w:cs="Times New Roman" w:hint="eastAsia"/>
          <w:b/>
          <w:bCs/>
          <w:sz w:val="24"/>
          <w:szCs w:val="24"/>
        </w:rPr>
        <w:t>：</w:t>
      </w:r>
      <w:r>
        <w:rPr>
          <w:rFonts w:asciiTheme="minorEastAsia" w:hAnsiTheme="minorEastAsia" w:cs="Times New Roman" w:hint="eastAsia"/>
          <w:sz w:val="24"/>
          <w:szCs w:val="24"/>
        </w:rPr>
        <w:t>塑料管道由于其节能环保的特性，得到政策大力支持和推广。我国塑料管</w:t>
      </w:r>
      <w:proofErr w:type="gramStart"/>
      <w:r>
        <w:rPr>
          <w:rFonts w:asciiTheme="minorEastAsia" w:hAnsiTheme="minorEastAsia" w:cs="Times New Roman" w:hint="eastAsia"/>
          <w:sz w:val="24"/>
          <w:szCs w:val="24"/>
        </w:rPr>
        <w:t>道行业</w:t>
      </w:r>
      <w:proofErr w:type="gramEnd"/>
      <w:r>
        <w:rPr>
          <w:rFonts w:asciiTheme="minorEastAsia" w:hAnsiTheme="minorEastAsia" w:cs="Times New Roman" w:hint="eastAsia"/>
          <w:sz w:val="24"/>
          <w:szCs w:val="24"/>
        </w:rPr>
        <w:t>在经历了产业化高速发展阶段后，进入稳定成熟的阶段，已经成为一个竞争较为充分的行业。</w:t>
      </w:r>
      <w:r>
        <w:rPr>
          <w:rFonts w:asciiTheme="minorEastAsia" w:hAnsiTheme="minorEastAsia" w:cs="Times New Roman" w:hint="eastAsia"/>
          <w:sz w:val="24"/>
          <w:szCs w:val="24"/>
        </w:rPr>
        <w:t>PVC</w:t>
      </w:r>
      <w:r>
        <w:rPr>
          <w:rFonts w:asciiTheme="minorEastAsia" w:hAnsiTheme="minorEastAsia" w:cs="Times New Roman" w:hint="eastAsia"/>
          <w:sz w:val="24"/>
          <w:szCs w:val="24"/>
        </w:rPr>
        <w:t>管道是塑料管道一个重要分支，其产量占整个塑料管道的</w:t>
      </w:r>
      <w:r>
        <w:rPr>
          <w:rFonts w:asciiTheme="minorEastAsia" w:hAnsiTheme="minorEastAsia" w:cs="Times New Roman" w:hint="eastAsia"/>
          <w:sz w:val="24"/>
          <w:szCs w:val="24"/>
        </w:rPr>
        <w:t>50%</w:t>
      </w:r>
      <w:r>
        <w:rPr>
          <w:rFonts w:asciiTheme="minorEastAsia" w:hAnsiTheme="minorEastAsia" w:cs="Times New Roman" w:hint="eastAsia"/>
          <w:sz w:val="24"/>
          <w:szCs w:val="24"/>
        </w:rPr>
        <w:t>。产业布局方面，生产企业主要集中在沿海和经济发达地区，目前广东、浙江、山东三省的生产量之和已超过全国总量的三分之一。目前国内较大规模的塑料管道生产企业有</w:t>
      </w:r>
      <w:r>
        <w:rPr>
          <w:rFonts w:asciiTheme="minorEastAsia" w:hAnsiTheme="minorEastAsia" w:cs="Times New Roman" w:hint="eastAsia"/>
          <w:sz w:val="24"/>
          <w:szCs w:val="24"/>
        </w:rPr>
        <w:t>3000</w:t>
      </w:r>
      <w:r>
        <w:rPr>
          <w:rFonts w:asciiTheme="minorEastAsia" w:hAnsiTheme="minorEastAsia" w:cs="Times New Roman" w:hint="eastAsia"/>
          <w:sz w:val="24"/>
          <w:szCs w:val="24"/>
        </w:rPr>
        <w:t>家以上，年生产能力超过</w:t>
      </w:r>
      <w:r>
        <w:rPr>
          <w:rFonts w:asciiTheme="minorEastAsia" w:hAnsiTheme="minorEastAsia" w:cs="Times New Roman" w:hint="eastAsia"/>
          <w:sz w:val="24"/>
          <w:szCs w:val="24"/>
        </w:rPr>
        <w:t>3000</w:t>
      </w:r>
      <w:r>
        <w:rPr>
          <w:rFonts w:asciiTheme="minorEastAsia" w:hAnsiTheme="minorEastAsia" w:cs="Times New Roman" w:hint="eastAsia"/>
          <w:sz w:val="24"/>
          <w:szCs w:val="24"/>
        </w:rPr>
        <w:t>万吨，其中年生产能力</w:t>
      </w:r>
      <w:r>
        <w:rPr>
          <w:rFonts w:asciiTheme="minorEastAsia" w:hAnsiTheme="minorEastAsia" w:cs="Times New Roman" w:hint="eastAsia"/>
          <w:sz w:val="24"/>
          <w:szCs w:val="24"/>
        </w:rPr>
        <w:t>1</w:t>
      </w:r>
      <w:r>
        <w:rPr>
          <w:rFonts w:asciiTheme="minorEastAsia" w:hAnsiTheme="minorEastAsia" w:cs="Times New Roman" w:hint="eastAsia"/>
          <w:sz w:val="24"/>
          <w:szCs w:val="24"/>
        </w:rPr>
        <w:t>万吨以上的企业约为</w:t>
      </w:r>
      <w:r>
        <w:rPr>
          <w:rFonts w:asciiTheme="minorEastAsia" w:hAnsiTheme="minorEastAsia" w:cs="Times New Roman" w:hint="eastAsia"/>
          <w:sz w:val="24"/>
          <w:szCs w:val="24"/>
        </w:rPr>
        <w:t>300</w:t>
      </w:r>
      <w:r>
        <w:rPr>
          <w:rFonts w:asciiTheme="minorEastAsia" w:hAnsiTheme="minorEastAsia" w:cs="Times New Roman" w:hint="eastAsia"/>
          <w:sz w:val="24"/>
          <w:szCs w:val="24"/>
        </w:rPr>
        <w:t>家，有</w:t>
      </w:r>
      <w:r>
        <w:rPr>
          <w:rFonts w:asciiTheme="minorEastAsia" w:hAnsiTheme="minorEastAsia" w:cs="Times New Roman" w:hint="eastAsia"/>
          <w:sz w:val="24"/>
          <w:szCs w:val="24"/>
        </w:rPr>
        <w:t>20</w:t>
      </w:r>
      <w:r>
        <w:rPr>
          <w:rFonts w:asciiTheme="minorEastAsia" w:hAnsiTheme="minorEastAsia" w:cs="Times New Roman" w:hint="eastAsia"/>
          <w:sz w:val="24"/>
          <w:szCs w:val="24"/>
        </w:rPr>
        <w:t>家以上的企业年生产能力已超过</w:t>
      </w:r>
      <w:r>
        <w:rPr>
          <w:rFonts w:asciiTheme="minorEastAsia" w:hAnsiTheme="minorEastAsia" w:cs="Times New Roman" w:hint="eastAsia"/>
          <w:sz w:val="24"/>
          <w:szCs w:val="24"/>
        </w:rPr>
        <w:t>10</w:t>
      </w:r>
      <w:r>
        <w:rPr>
          <w:rFonts w:asciiTheme="minorEastAsia" w:hAnsiTheme="minorEastAsia" w:cs="Times New Roman" w:hint="eastAsia"/>
          <w:sz w:val="24"/>
          <w:szCs w:val="24"/>
        </w:rPr>
        <w:t>万吨。塑料管</w:t>
      </w:r>
      <w:proofErr w:type="gramStart"/>
      <w:r>
        <w:rPr>
          <w:rFonts w:asciiTheme="minorEastAsia" w:hAnsiTheme="minorEastAsia" w:cs="Times New Roman" w:hint="eastAsia"/>
          <w:sz w:val="24"/>
          <w:szCs w:val="24"/>
        </w:rPr>
        <w:t>道行业</w:t>
      </w:r>
      <w:proofErr w:type="gramEnd"/>
      <w:r>
        <w:rPr>
          <w:rFonts w:asciiTheme="minorEastAsia" w:hAnsiTheme="minorEastAsia" w:cs="Times New Roman" w:hint="eastAsia"/>
          <w:sz w:val="24"/>
          <w:szCs w:val="24"/>
        </w:rPr>
        <w:t>集</w:t>
      </w:r>
      <w:r>
        <w:rPr>
          <w:rFonts w:asciiTheme="minorEastAsia" w:hAnsiTheme="minorEastAsia" w:cs="Times New Roman" w:hint="eastAsia"/>
          <w:sz w:val="24"/>
          <w:szCs w:val="24"/>
        </w:rPr>
        <w:t>中度越来越高，但前二十位的销售量仅达到行业总量的</w:t>
      </w:r>
      <w:r>
        <w:rPr>
          <w:rFonts w:asciiTheme="minorEastAsia" w:hAnsiTheme="minorEastAsia" w:cs="Times New Roman" w:hint="eastAsia"/>
          <w:sz w:val="24"/>
          <w:szCs w:val="24"/>
        </w:rPr>
        <w:t>44%</w:t>
      </w:r>
      <w:r>
        <w:rPr>
          <w:rFonts w:asciiTheme="minorEastAsia" w:hAnsiTheme="minorEastAsia" w:cs="Times New Roman" w:hint="eastAsia"/>
          <w:sz w:val="24"/>
          <w:szCs w:val="24"/>
        </w:rPr>
        <w:t>，行业仍有集中趋势。</w:t>
      </w:r>
    </w:p>
    <w:p w:rsidR="00655A74" w:rsidRDefault="00685431">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目前雨落水管主要分为塑料管（以</w:t>
      </w:r>
      <w:r>
        <w:rPr>
          <w:rFonts w:asciiTheme="minorEastAsia" w:hAnsiTheme="minorEastAsia" w:cs="Times New Roman" w:hint="eastAsia"/>
          <w:sz w:val="24"/>
          <w:szCs w:val="24"/>
        </w:rPr>
        <w:t>U-PVC</w:t>
      </w:r>
      <w:r>
        <w:rPr>
          <w:rFonts w:asciiTheme="minorEastAsia" w:hAnsiTheme="minorEastAsia" w:cs="Times New Roman" w:hint="eastAsia"/>
          <w:sz w:val="24"/>
          <w:szCs w:val="24"/>
        </w:rPr>
        <w:t>管为主）、金属管（以铸铁管为主），在建筑排水系统中，采用</w:t>
      </w:r>
      <w:r>
        <w:rPr>
          <w:rFonts w:asciiTheme="minorEastAsia" w:hAnsiTheme="minorEastAsia" w:cs="Times New Roman" w:hint="eastAsia"/>
          <w:sz w:val="24"/>
          <w:szCs w:val="24"/>
        </w:rPr>
        <w:t>U-PVC</w:t>
      </w:r>
      <w:r>
        <w:rPr>
          <w:rFonts w:asciiTheme="minorEastAsia" w:hAnsiTheme="minorEastAsia" w:cs="Times New Roman" w:hint="eastAsia"/>
          <w:sz w:val="24"/>
          <w:szCs w:val="24"/>
        </w:rPr>
        <w:t>管代替铸铁排水管是技术发展的必然趋势，被原建设部列为“九五”、“十五”、“十一五”期间的国家重点新技术推广项目，在原建设部小康住房的</w:t>
      </w:r>
      <w:r>
        <w:rPr>
          <w:rFonts w:asciiTheme="minorEastAsia" w:hAnsiTheme="minorEastAsia" w:cs="Times New Roman" w:hint="eastAsia"/>
          <w:sz w:val="24"/>
          <w:szCs w:val="24"/>
        </w:rPr>
        <w:t>10</w:t>
      </w:r>
      <w:r>
        <w:rPr>
          <w:rFonts w:asciiTheme="minorEastAsia" w:hAnsiTheme="minorEastAsia" w:cs="Times New Roman" w:hint="eastAsia"/>
          <w:sz w:val="24"/>
          <w:szCs w:val="24"/>
        </w:rPr>
        <w:t>条新标准中，其中一条要求普遍使用</w:t>
      </w:r>
      <w:r>
        <w:rPr>
          <w:rFonts w:asciiTheme="minorEastAsia" w:hAnsiTheme="minorEastAsia" w:cs="Times New Roman" w:hint="eastAsia"/>
          <w:sz w:val="24"/>
          <w:szCs w:val="24"/>
        </w:rPr>
        <w:t>U-PVC</w:t>
      </w:r>
      <w:r>
        <w:rPr>
          <w:rFonts w:asciiTheme="minorEastAsia" w:hAnsiTheme="minorEastAsia" w:cs="Times New Roman" w:hint="eastAsia"/>
          <w:sz w:val="24"/>
          <w:szCs w:val="24"/>
        </w:rPr>
        <w:t>管。目前国内外市场对</w:t>
      </w:r>
      <w:r>
        <w:rPr>
          <w:rFonts w:asciiTheme="minorEastAsia" w:hAnsiTheme="minorEastAsia" w:cs="Times New Roman" w:hint="eastAsia"/>
          <w:sz w:val="24"/>
          <w:szCs w:val="24"/>
        </w:rPr>
        <w:t>PVC</w:t>
      </w:r>
      <w:r>
        <w:rPr>
          <w:rFonts w:asciiTheme="minorEastAsia" w:hAnsiTheme="minorEastAsia" w:cs="Times New Roman" w:hint="eastAsia"/>
          <w:sz w:val="24"/>
          <w:szCs w:val="24"/>
        </w:rPr>
        <w:t>管材的使用和需求量很大，每年增长率达到</w:t>
      </w:r>
      <w:r>
        <w:rPr>
          <w:rFonts w:asciiTheme="minorEastAsia" w:hAnsiTheme="minorEastAsia" w:cs="Times New Roman" w:hint="eastAsia"/>
          <w:sz w:val="24"/>
          <w:szCs w:val="24"/>
        </w:rPr>
        <w:t>5%</w:t>
      </w:r>
      <w:r>
        <w:rPr>
          <w:rFonts w:asciiTheme="minorEastAsia" w:hAnsiTheme="minorEastAsia" w:cs="Times New Roman" w:hint="eastAsia"/>
          <w:sz w:val="24"/>
          <w:szCs w:val="24"/>
        </w:rPr>
        <w:t>，且在塑料管材中，</w:t>
      </w:r>
      <w:r>
        <w:rPr>
          <w:rFonts w:asciiTheme="minorEastAsia" w:hAnsiTheme="minorEastAsia" w:cs="Times New Roman" w:hint="eastAsia"/>
          <w:sz w:val="24"/>
          <w:szCs w:val="24"/>
        </w:rPr>
        <w:t>PVC</w:t>
      </w:r>
      <w:r>
        <w:rPr>
          <w:rFonts w:asciiTheme="minorEastAsia" w:hAnsiTheme="minorEastAsia" w:cs="Times New Roman" w:hint="eastAsia"/>
          <w:sz w:val="24"/>
          <w:szCs w:val="24"/>
        </w:rPr>
        <w:t>管材用量一直遥遥领先。在我国，</w:t>
      </w:r>
      <w:r>
        <w:rPr>
          <w:rFonts w:asciiTheme="minorEastAsia" w:hAnsiTheme="minorEastAsia" w:cs="Times New Roman" w:hint="eastAsia"/>
          <w:sz w:val="24"/>
          <w:szCs w:val="24"/>
        </w:rPr>
        <w:t>PVC</w:t>
      </w:r>
      <w:r>
        <w:rPr>
          <w:rFonts w:asciiTheme="minorEastAsia" w:hAnsiTheme="minorEastAsia" w:cs="Times New Roman" w:hint="eastAsia"/>
          <w:sz w:val="24"/>
          <w:szCs w:val="24"/>
        </w:rPr>
        <w:t>管材用量占到整个塑料管材</w:t>
      </w:r>
      <w:r>
        <w:rPr>
          <w:rFonts w:asciiTheme="minorEastAsia" w:hAnsiTheme="minorEastAsia" w:cs="Times New Roman" w:hint="eastAsia"/>
          <w:sz w:val="24"/>
          <w:szCs w:val="24"/>
        </w:rPr>
        <w:t>行业的</w:t>
      </w:r>
      <w:r>
        <w:rPr>
          <w:rFonts w:asciiTheme="minorEastAsia" w:hAnsiTheme="minorEastAsia" w:cs="Times New Roman" w:hint="eastAsia"/>
          <w:sz w:val="24"/>
          <w:szCs w:val="24"/>
        </w:rPr>
        <w:t>50%</w:t>
      </w:r>
      <w:r>
        <w:rPr>
          <w:rFonts w:asciiTheme="minorEastAsia" w:hAnsiTheme="minorEastAsia" w:cs="Times New Roman" w:hint="eastAsia"/>
          <w:sz w:val="24"/>
          <w:szCs w:val="24"/>
        </w:rPr>
        <w:t>，发达国家可以占到</w:t>
      </w:r>
      <w:r>
        <w:rPr>
          <w:rFonts w:asciiTheme="minorEastAsia" w:hAnsiTheme="minorEastAsia" w:cs="Times New Roman" w:hint="eastAsia"/>
          <w:sz w:val="24"/>
          <w:szCs w:val="24"/>
        </w:rPr>
        <w:t>70%</w:t>
      </w:r>
      <w:r>
        <w:rPr>
          <w:rFonts w:asciiTheme="minorEastAsia" w:hAnsiTheme="minorEastAsia" w:cs="Times New Roman" w:hint="eastAsia"/>
          <w:sz w:val="24"/>
          <w:szCs w:val="24"/>
        </w:rPr>
        <w:t>～</w:t>
      </w:r>
      <w:r>
        <w:rPr>
          <w:rFonts w:asciiTheme="minorEastAsia" w:hAnsiTheme="minorEastAsia" w:cs="Times New Roman" w:hint="eastAsia"/>
          <w:sz w:val="24"/>
          <w:szCs w:val="24"/>
        </w:rPr>
        <w:t>80%</w:t>
      </w:r>
      <w:r>
        <w:rPr>
          <w:rFonts w:asciiTheme="minorEastAsia" w:hAnsiTheme="minorEastAsia" w:cs="Times New Roman" w:hint="eastAsia"/>
          <w:sz w:val="24"/>
          <w:szCs w:val="24"/>
        </w:rPr>
        <w:t>，因此我国的</w:t>
      </w:r>
      <w:r>
        <w:rPr>
          <w:rFonts w:asciiTheme="minorEastAsia" w:hAnsiTheme="minorEastAsia" w:cs="Times New Roman" w:hint="eastAsia"/>
          <w:sz w:val="24"/>
          <w:szCs w:val="24"/>
        </w:rPr>
        <w:t>PVC</w:t>
      </w:r>
      <w:r>
        <w:rPr>
          <w:rFonts w:asciiTheme="minorEastAsia" w:hAnsiTheme="minorEastAsia" w:cs="Times New Roman" w:hint="eastAsia"/>
          <w:sz w:val="24"/>
          <w:szCs w:val="24"/>
        </w:rPr>
        <w:t>管材行业还有很大的发展空间。</w:t>
      </w:r>
    </w:p>
    <w:p w:rsidR="00655A74" w:rsidRDefault="00685431">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目前，普通</w:t>
      </w:r>
      <w:r>
        <w:rPr>
          <w:rFonts w:asciiTheme="minorEastAsia" w:hAnsiTheme="minorEastAsia" w:cs="Times New Roman" w:hint="eastAsia"/>
          <w:sz w:val="24"/>
          <w:szCs w:val="24"/>
        </w:rPr>
        <w:t>PVC</w:t>
      </w:r>
      <w:r>
        <w:rPr>
          <w:rFonts w:asciiTheme="minorEastAsia" w:hAnsiTheme="minorEastAsia" w:cs="Times New Roman" w:hint="eastAsia"/>
          <w:sz w:val="24"/>
          <w:szCs w:val="24"/>
        </w:rPr>
        <w:t>雨落水管，其对应的行业标准</w:t>
      </w:r>
      <w:r>
        <w:rPr>
          <w:rFonts w:asciiTheme="minorEastAsia" w:hAnsiTheme="minorEastAsia" w:cs="Times New Roman" w:hint="eastAsia"/>
          <w:sz w:val="24"/>
          <w:szCs w:val="24"/>
        </w:rPr>
        <w:t>QB/T 2480-2000</w:t>
      </w:r>
      <w:r>
        <w:rPr>
          <w:rFonts w:asciiTheme="minorEastAsia" w:hAnsiTheme="minorEastAsia" w:cs="Times New Roman" w:hint="eastAsia"/>
          <w:sz w:val="24"/>
          <w:szCs w:val="24"/>
        </w:rPr>
        <w:t>，由于该标准在制订时未考虑</w:t>
      </w:r>
      <w:r>
        <w:rPr>
          <w:rFonts w:asciiTheme="minorEastAsia" w:hAnsiTheme="minorEastAsia" w:cs="Times New Roman" w:hint="eastAsia"/>
          <w:sz w:val="24"/>
          <w:szCs w:val="24"/>
        </w:rPr>
        <w:t>PVC</w:t>
      </w:r>
      <w:r>
        <w:rPr>
          <w:rFonts w:asciiTheme="minorEastAsia" w:hAnsiTheme="minorEastAsia" w:cs="Times New Roman" w:hint="eastAsia"/>
          <w:sz w:val="24"/>
          <w:szCs w:val="24"/>
        </w:rPr>
        <w:t>雨落水管高层建筑应用特点，所以普通</w:t>
      </w:r>
      <w:r>
        <w:rPr>
          <w:rFonts w:asciiTheme="minorEastAsia" w:hAnsiTheme="minorEastAsia" w:cs="Times New Roman" w:hint="eastAsia"/>
          <w:sz w:val="24"/>
          <w:szCs w:val="24"/>
        </w:rPr>
        <w:t>PVC</w:t>
      </w:r>
      <w:r>
        <w:rPr>
          <w:rFonts w:asciiTheme="minorEastAsia" w:hAnsiTheme="minorEastAsia" w:cs="Times New Roman" w:hint="eastAsia"/>
          <w:sz w:val="24"/>
          <w:szCs w:val="24"/>
        </w:rPr>
        <w:t>雨落水管应用到高层建筑时碰到了一些问题，主要集中在普通</w:t>
      </w:r>
      <w:r>
        <w:rPr>
          <w:rFonts w:asciiTheme="minorEastAsia" w:hAnsiTheme="minorEastAsia" w:cs="Times New Roman" w:hint="eastAsia"/>
          <w:sz w:val="24"/>
          <w:szCs w:val="24"/>
        </w:rPr>
        <w:t>PVC</w:t>
      </w:r>
      <w:r>
        <w:rPr>
          <w:rFonts w:asciiTheme="minorEastAsia" w:hAnsiTheme="minorEastAsia" w:cs="Times New Roman" w:hint="eastAsia"/>
          <w:sz w:val="24"/>
          <w:szCs w:val="24"/>
        </w:rPr>
        <w:t>雨落水管由于承受不住局部正压或负压，可能会发生管材收缩或膨胀变形、破裂等现象，这主要是因为在高层建筑排水中，当排水流量达到一定量时，排水系统内会形成局部正压</w:t>
      </w:r>
      <w:r>
        <w:rPr>
          <w:rFonts w:asciiTheme="minorEastAsia" w:hAnsiTheme="minorEastAsia" w:cs="Times New Roman" w:hint="eastAsia"/>
          <w:sz w:val="24"/>
          <w:szCs w:val="24"/>
        </w:rPr>
        <w:t>(</w:t>
      </w:r>
      <w:r>
        <w:rPr>
          <w:rFonts w:asciiTheme="minorEastAsia" w:hAnsiTheme="minorEastAsia" w:cs="Times New Roman" w:hint="eastAsia"/>
          <w:sz w:val="24"/>
          <w:szCs w:val="24"/>
        </w:rPr>
        <w:t>管路末段</w:t>
      </w:r>
      <w:r>
        <w:rPr>
          <w:rFonts w:asciiTheme="minorEastAsia" w:hAnsiTheme="minorEastAsia" w:cs="Times New Roman" w:hint="eastAsia"/>
          <w:sz w:val="24"/>
          <w:szCs w:val="24"/>
        </w:rPr>
        <w:t>)</w:t>
      </w:r>
      <w:r>
        <w:rPr>
          <w:rFonts w:asciiTheme="minorEastAsia" w:hAnsiTheme="minorEastAsia" w:cs="Times New Roman" w:hint="eastAsia"/>
          <w:sz w:val="24"/>
          <w:szCs w:val="24"/>
        </w:rPr>
        <w:t>和负压</w:t>
      </w:r>
      <w:r>
        <w:rPr>
          <w:rFonts w:asciiTheme="minorEastAsia" w:hAnsiTheme="minorEastAsia" w:cs="Times New Roman" w:hint="eastAsia"/>
          <w:sz w:val="24"/>
          <w:szCs w:val="24"/>
        </w:rPr>
        <w:t>(</w:t>
      </w:r>
      <w:r>
        <w:rPr>
          <w:rFonts w:asciiTheme="minorEastAsia" w:hAnsiTheme="minorEastAsia" w:cs="Times New Roman" w:hint="eastAsia"/>
          <w:sz w:val="24"/>
          <w:szCs w:val="24"/>
        </w:rPr>
        <w:t>管路中上</w:t>
      </w:r>
      <w:r>
        <w:rPr>
          <w:rFonts w:asciiTheme="minorEastAsia" w:hAnsiTheme="minorEastAsia" w:cs="Times New Roman" w:hint="eastAsia"/>
          <w:sz w:val="24"/>
          <w:szCs w:val="24"/>
        </w:rPr>
        <w:lastRenderedPageBreak/>
        <w:t>段</w:t>
      </w:r>
      <w:r>
        <w:rPr>
          <w:rFonts w:asciiTheme="minorEastAsia" w:hAnsiTheme="minorEastAsia" w:cs="Times New Roman" w:hint="eastAsia"/>
          <w:sz w:val="24"/>
          <w:szCs w:val="24"/>
        </w:rPr>
        <w:t>)</w:t>
      </w:r>
      <w:r>
        <w:rPr>
          <w:rFonts w:asciiTheme="minorEastAsia" w:hAnsiTheme="minorEastAsia" w:cs="Times New Roman" w:hint="eastAsia"/>
          <w:sz w:val="24"/>
          <w:szCs w:val="24"/>
        </w:rPr>
        <w:t>。而本次标准制订的产品——高层</w:t>
      </w:r>
      <w:r>
        <w:rPr>
          <w:rFonts w:asciiTheme="minorEastAsia" w:hAnsiTheme="minorEastAsia" w:cs="Times New Roman" w:hint="eastAsia"/>
          <w:sz w:val="24"/>
          <w:szCs w:val="24"/>
        </w:rPr>
        <w:t>建筑用硬聚氯乙烯（</w:t>
      </w:r>
      <w:r>
        <w:rPr>
          <w:rFonts w:asciiTheme="minorEastAsia" w:hAnsiTheme="minorEastAsia" w:cs="Times New Roman" w:hint="eastAsia"/>
          <w:sz w:val="24"/>
          <w:szCs w:val="24"/>
        </w:rPr>
        <w:t>PVC-U</w:t>
      </w:r>
      <w:r>
        <w:rPr>
          <w:rFonts w:asciiTheme="minorEastAsia" w:hAnsiTheme="minorEastAsia" w:cs="Times New Roman" w:hint="eastAsia"/>
          <w:sz w:val="24"/>
          <w:szCs w:val="24"/>
        </w:rPr>
        <w:t>）雨落水管材，由于采用特殊配方和工艺设计，使该管材具有抗</w:t>
      </w:r>
      <w:r>
        <w:rPr>
          <w:rFonts w:asciiTheme="minorEastAsia" w:hAnsiTheme="minorEastAsia" w:cs="Times New Roman" w:hint="eastAsia"/>
          <w:sz w:val="24"/>
          <w:szCs w:val="24"/>
        </w:rPr>
        <w:t>-95KPa</w:t>
      </w:r>
      <w:r>
        <w:rPr>
          <w:rFonts w:asciiTheme="minorEastAsia" w:hAnsiTheme="minorEastAsia" w:cs="Times New Roman" w:hint="eastAsia"/>
          <w:sz w:val="24"/>
          <w:szCs w:val="24"/>
        </w:rPr>
        <w:t>负压和</w:t>
      </w:r>
      <w:r>
        <w:rPr>
          <w:rFonts w:asciiTheme="minorEastAsia" w:hAnsiTheme="minorEastAsia" w:cs="Times New Roman" w:hint="eastAsia"/>
          <w:sz w:val="24"/>
          <w:szCs w:val="24"/>
        </w:rPr>
        <w:t xml:space="preserve">2.0MPa </w:t>
      </w:r>
      <w:r>
        <w:rPr>
          <w:rFonts w:asciiTheme="minorEastAsia" w:hAnsiTheme="minorEastAsia" w:cs="Times New Roman" w:hint="eastAsia"/>
          <w:sz w:val="24"/>
          <w:szCs w:val="24"/>
        </w:rPr>
        <w:t>液压能力，确保在超高层建筑中使用所需的抗压、抗负压、抗液压、环向刚度、耐光照强度等性能，解决了</w:t>
      </w:r>
      <w:r>
        <w:rPr>
          <w:rFonts w:asciiTheme="minorEastAsia" w:hAnsiTheme="minorEastAsia" w:cs="Times New Roman" w:hint="eastAsia"/>
          <w:sz w:val="24"/>
          <w:szCs w:val="24"/>
        </w:rPr>
        <w:t>PVC-U</w:t>
      </w:r>
      <w:r>
        <w:rPr>
          <w:rFonts w:asciiTheme="minorEastAsia" w:hAnsiTheme="minorEastAsia" w:cs="Times New Roman" w:hint="eastAsia"/>
          <w:sz w:val="24"/>
          <w:szCs w:val="24"/>
        </w:rPr>
        <w:t>雨落水管材在高层建筑中的应用难题。</w:t>
      </w:r>
    </w:p>
    <w:p w:rsidR="00655A74" w:rsidRDefault="00685431">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综上所述，该产品制定浙江制造团体标准，有利于提高</w:t>
      </w:r>
      <w:r>
        <w:rPr>
          <w:rFonts w:asciiTheme="minorEastAsia" w:hAnsiTheme="minorEastAsia" w:cs="Times New Roman" w:hint="eastAsia"/>
          <w:sz w:val="24"/>
          <w:szCs w:val="24"/>
        </w:rPr>
        <w:t>PVC-U</w:t>
      </w:r>
      <w:r>
        <w:rPr>
          <w:rFonts w:asciiTheme="minorEastAsia" w:hAnsiTheme="minorEastAsia" w:cs="Times New Roman" w:hint="eastAsia"/>
          <w:sz w:val="24"/>
          <w:szCs w:val="24"/>
        </w:rPr>
        <w:t>雨落水管材的生产制造水平，促进高质量产品的推广应用，满足高层建筑的特殊要求；有利于保证产品质量，防止产品的粗制滥造，防止伪劣产品扰乱市场秩序，维护消费者的利益；也有助于提升“浙江制造”的品牌影响力，</w:t>
      </w:r>
      <w:r>
        <w:rPr>
          <w:rFonts w:asciiTheme="minorEastAsia" w:hAnsiTheme="minorEastAsia" w:cs="Times New Roman" w:hint="eastAsia"/>
          <w:sz w:val="24"/>
          <w:szCs w:val="24"/>
        </w:rPr>
        <w:t>满足国内外高端顾客的需求；有助于突出企业社会形象。</w:t>
      </w:r>
    </w:p>
    <w:p w:rsidR="00655A74" w:rsidRDefault="00685431">
      <w:pPr>
        <w:spacing w:line="360" w:lineRule="auto"/>
        <w:rPr>
          <w:rFonts w:asciiTheme="minorEastAsia" w:hAnsiTheme="minorEastAsia"/>
          <w:b/>
          <w:sz w:val="24"/>
          <w:szCs w:val="24"/>
        </w:rPr>
      </w:pPr>
      <w:r>
        <w:rPr>
          <w:rFonts w:asciiTheme="minorEastAsia" w:hAnsiTheme="minorEastAsia" w:hint="eastAsia"/>
          <w:b/>
          <w:sz w:val="24"/>
          <w:szCs w:val="24"/>
        </w:rPr>
        <w:t>1.2</w:t>
      </w:r>
      <w:r>
        <w:rPr>
          <w:rFonts w:asciiTheme="minorEastAsia" w:hAnsiTheme="minorEastAsia" w:hint="eastAsia"/>
          <w:b/>
          <w:sz w:val="24"/>
          <w:szCs w:val="24"/>
        </w:rPr>
        <w:t>立项意义</w:t>
      </w:r>
    </w:p>
    <w:p w:rsidR="00655A74" w:rsidRDefault="00685431">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本标准的制定，一方面可以为</w:t>
      </w:r>
      <w:r>
        <w:rPr>
          <w:rFonts w:asciiTheme="minorEastAsia" w:hAnsiTheme="minorEastAsia" w:cs="Times New Roman" w:hint="eastAsia"/>
          <w:sz w:val="24"/>
          <w:szCs w:val="24"/>
        </w:rPr>
        <w:t>高层建筑用硬聚氯乙烯（</w:t>
      </w:r>
      <w:r>
        <w:rPr>
          <w:rFonts w:asciiTheme="minorEastAsia" w:hAnsiTheme="minorEastAsia" w:cs="Times New Roman" w:hint="eastAsia"/>
          <w:sz w:val="24"/>
          <w:szCs w:val="24"/>
        </w:rPr>
        <w:t>PVC-U</w:t>
      </w:r>
      <w:r>
        <w:rPr>
          <w:rFonts w:asciiTheme="minorEastAsia" w:hAnsiTheme="minorEastAsia" w:cs="Times New Roman" w:hint="eastAsia"/>
          <w:sz w:val="24"/>
          <w:szCs w:val="24"/>
        </w:rPr>
        <w:t>）雨落水管材</w:t>
      </w:r>
      <w:r>
        <w:rPr>
          <w:rFonts w:asciiTheme="minorEastAsia" w:hAnsiTheme="minorEastAsia" w:cs="Times New Roman"/>
          <w:sz w:val="24"/>
          <w:szCs w:val="24"/>
        </w:rPr>
        <w:t>的生产提供技术指导，为购买者提供质量保障，为监管部门提供依法管理依据，为浙江省</w:t>
      </w:r>
      <w:r>
        <w:rPr>
          <w:rFonts w:asciiTheme="minorEastAsia" w:hAnsiTheme="minorEastAsia" w:cs="Times New Roman"/>
          <w:sz w:val="24"/>
          <w:szCs w:val="24"/>
        </w:rPr>
        <w:t>PVC</w:t>
      </w:r>
      <w:r>
        <w:rPr>
          <w:rFonts w:asciiTheme="minorEastAsia" w:hAnsiTheme="minorEastAsia" w:cs="Times New Roman"/>
          <w:sz w:val="24"/>
          <w:szCs w:val="24"/>
        </w:rPr>
        <w:t>管材行业提升品质、创新产品建立基础；另一方面，通过该标准和该产品的引领和示范，也可</w:t>
      </w:r>
      <w:r>
        <w:rPr>
          <w:rFonts w:asciiTheme="minorEastAsia" w:hAnsiTheme="minorEastAsia" w:cs="Times New Roman" w:hint="eastAsia"/>
          <w:sz w:val="24"/>
          <w:szCs w:val="24"/>
        </w:rPr>
        <w:t>促进</w:t>
      </w:r>
      <w:r>
        <w:rPr>
          <w:rFonts w:asciiTheme="minorEastAsia" w:hAnsiTheme="minorEastAsia" w:cs="Times New Roman" w:hint="eastAsia"/>
          <w:sz w:val="24"/>
          <w:szCs w:val="24"/>
        </w:rPr>
        <w:t>PVC-U</w:t>
      </w:r>
      <w:r>
        <w:rPr>
          <w:rFonts w:asciiTheme="minorEastAsia" w:hAnsiTheme="minorEastAsia" w:cs="Times New Roman" w:hint="eastAsia"/>
          <w:sz w:val="24"/>
          <w:szCs w:val="24"/>
        </w:rPr>
        <w:t>雨落水管材</w:t>
      </w:r>
      <w:r>
        <w:rPr>
          <w:rFonts w:asciiTheme="minorEastAsia" w:hAnsiTheme="minorEastAsia" w:cs="Times New Roman"/>
          <w:sz w:val="24"/>
          <w:szCs w:val="24"/>
        </w:rPr>
        <w:t>的长远发展，具有</w:t>
      </w:r>
      <w:r>
        <w:rPr>
          <w:rFonts w:asciiTheme="minorEastAsia" w:hAnsiTheme="minorEastAsia" w:cs="Times New Roman" w:hint="eastAsia"/>
          <w:sz w:val="24"/>
          <w:szCs w:val="24"/>
        </w:rPr>
        <w:t>较</w:t>
      </w:r>
      <w:r>
        <w:rPr>
          <w:rFonts w:asciiTheme="minorEastAsia" w:hAnsiTheme="minorEastAsia" w:cs="Times New Roman"/>
          <w:sz w:val="24"/>
          <w:szCs w:val="24"/>
        </w:rPr>
        <w:t>好的社会效益和经济效益。</w:t>
      </w:r>
    </w:p>
    <w:p w:rsidR="00655A74" w:rsidRDefault="00685431">
      <w:pPr>
        <w:spacing w:line="360" w:lineRule="auto"/>
        <w:rPr>
          <w:rFonts w:asciiTheme="minorEastAsia" w:hAnsiTheme="minorEastAsia"/>
          <w:b/>
          <w:sz w:val="24"/>
          <w:szCs w:val="24"/>
        </w:rPr>
      </w:pPr>
      <w:r>
        <w:rPr>
          <w:rFonts w:asciiTheme="minorEastAsia" w:hAnsiTheme="minorEastAsia" w:hint="eastAsia"/>
          <w:b/>
          <w:sz w:val="24"/>
          <w:szCs w:val="24"/>
        </w:rPr>
        <w:t>2</w:t>
      </w:r>
      <w:r>
        <w:rPr>
          <w:rFonts w:asciiTheme="minorEastAsia" w:hAnsiTheme="minorEastAsia" w:hint="eastAsia"/>
          <w:b/>
          <w:sz w:val="24"/>
          <w:szCs w:val="24"/>
        </w:rPr>
        <w:t>项目来源</w:t>
      </w:r>
    </w:p>
    <w:p w:rsidR="00655A74" w:rsidRDefault="00685431">
      <w:pPr>
        <w:spacing w:line="360" w:lineRule="auto"/>
        <w:ind w:firstLine="556"/>
        <w:rPr>
          <w:rFonts w:asciiTheme="minorEastAsia" w:hAnsiTheme="minorEastAsia" w:cs="Calibri"/>
          <w:spacing w:val="8"/>
          <w:sz w:val="24"/>
          <w:szCs w:val="24"/>
        </w:rPr>
      </w:pPr>
      <w:r>
        <w:rPr>
          <w:rFonts w:asciiTheme="minorEastAsia" w:hAnsiTheme="minorEastAsia" w:cs="Calibri" w:hint="eastAsia"/>
          <w:spacing w:val="8"/>
          <w:sz w:val="24"/>
          <w:szCs w:val="24"/>
        </w:rPr>
        <w:t>由浙江同正管道技术有限公司向浙江省品牌建设联合会提出立项申请，经</w:t>
      </w:r>
      <w:proofErr w:type="gramStart"/>
      <w:r>
        <w:rPr>
          <w:rFonts w:asciiTheme="minorEastAsia" w:hAnsiTheme="minorEastAsia" w:cs="Calibri" w:hint="eastAsia"/>
          <w:spacing w:val="8"/>
          <w:sz w:val="24"/>
          <w:szCs w:val="24"/>
        </w:rPr>
        <w:t>省品牌联</w:t>
      </w:r>
      <w:proofErr w:type="gramEnd"/>
      <w:r>
        <w:rPr>
          <w:rFonts w:asciiTheme="minorEastAsia" w:hAnsiTheme="minorEastAsia" w:cs="Calibri" w:hint="eastAsia"/>
          <w:spacing w:val="8"/>
          <w:sz w:val="24"/>
          <w:szCs w:val="24"/>
        </w:rPr>
        <w:t>论证通过并印发了《关于发布</w:t>
      </w:r>
      <w:r>
        <w:rPr>
          <w:rFonts w:asciiTheme="minorEastAsia" w:hAnsiTheme="minorEastAsia" w:cs="Calibri"/>
          <w:spacing w:val="8"/>
          <w:sz w:val="24"/>
          <w:szCs w:val="24"/>
        </w:rPr>
        <w:t>20</w:t>
      </w:r>
      <w:r>
        <w:rPr>
          <w:rFonts w:asciiTheme="minorEastAsia" w:hAnsiTheme="minorEastAsia" w:cs="Calibri" w:hint="eastAsia"/>
          <w:spacing w:val="8"/>
          <w:sz w:val="24"/>
          <w:szCs w:val="24"/>
        </w:rPr>
        <w:t>21</w:t>
      </w:r>
      <w:r>
        <w:rPr>
          <w:rFonts w:asciiTheme="minorEastAsia" w:hAnsiTheme="minorEastAsia" w:cs="Calibri" w:hint="eastAsia"/>
          <w:spacing w:val="8"/>
          <w:sz w:val="24"/>
          <w:szCs w:val="24"/>
        </w:rPr>
        <w:t>年第二批“浙江制造”标准制定计划的通知》（</w:t>
      </w:r>
      <w:proofErr w:type="gramStart"/>
      <w:r>
        <w:rPr>
          <w:rFonts w:asciiTheme="minorEastAsia" w:hAnsiTheme="minorEastAsia" w:cs="Calibri" w:hint="eastAsia"/>
          <w:spacing w:val="8"/>
          <w:sz w:val="24"/>
          <w:szCs w:val="24"/>
        </w:rPr>
        <w:t>浙品联</w:t>
      </w:r>
      <w:proofErr w:type="gramEnd"/>
      <w:r>
        <w:rPr>
          <w:rFonts w:asciiTheme="minorEastAsia" w:hAnsiTheme="minorEastAsia" w:cs="Calibri" w:hint="eastAsia"/>
          <w:spacing w:val="8"/>
          <w:sz w:val="24"/>
          <w:szCs w:val="24"/>
        </w:rPr>
        <w:t>〔</w:t>
      </w:r>
      <w:r>
        <w:rPr>
          <w:rFonts w:asciiTheme="minorEastAsia" w:hAnsiTheme="minorEastAsia" w:cs="Calibri"/>
          <w:spacing w:val="8"/>
          <w:sz w:val="24"/>
          <w:szCs w:val="24"/>
        </w:rPr>
        <w:t>20</w:t>
      </w:r>
      <w:r>
        <w:rPr>
          <w:rFonts w:asciiTheme="minorEastAsia" w:hAnsiTheme="minorEastAsia" w:cs="Calibri" w:hint="eastAsia"/>
          <w:spacing w:val="8"/>
          <w:sz w:val="24"/>
          <w:szCs w:val="24"/>
        </w:rPr>
        <w:t>21</w:t>
      </w:r>
      <w:r>
        <w:rPr>
          <w:rFonts w:asciiTheme="minorEastAsia" w:hAnsiTheme="minorEastAsia" w:cs="Calibri" w:hint="eastAsia"/>
          <w:spacing w:val="8"/>
          <w:sz w:val="24"/>
          <w:szCs w:val="24"/>
        </w:rPr>
        <w:t>〕</w:t>
      </w:r>
      <w:r>
        <w:rPr>
          <w:rFonts w:asciiTheme="minorEastAsia" w:hAnsiTheme="minorEastAsia" w:cs="Calibri" w:hint="eastAsia"/>
          <w:spacing w:val="8"/>
          <w:sz w:val="24"/>
          <w:szCs w:val="24"/>
        </w:rPr>
        <w:t>6</w:t>
      </w:r>
      <w:r>
        <w:rPr>
          <w:rFonts w:asciiTheme="minorEastAsia" w:hAnsiTheme="minorEastAsia" w:cs="Calibri" w:hint="eastAsia"/>
          <w:spacing w:val="8"/>
          <w:sz w:val="24"/>
          <w:szCs w:val="24"/>
        </w:rPr>
        <w:t>号），项目名称：《高层建筑用硬聚氯乙烯（</w:t>
      </w:r>
      <w:r>
        <w:rPr>
          <w:rFonts w:asciiTheme="minorEastAsia" w:hAnsiTheme="minorEastAsia" w:cs="Calibri" w:hint="eastAsia"/>
          <w:spacing w:val="8"/>
          <w:sz w:val="24"/>
          <w:szCs w:val="24"/>
        </w:rPr>
        <w:t>PVC-U</w:t>
      </w:r>
      <w:r>
        <w:rPr>
          <w:rFonts w:asciiTheme="minorEastAsia" w:hAnsiTheme="minorEastAsia" w:cs="Calibri" w:hint="eastAsia"/>
          <w:spacing w:val="8"/>
          <w:sz w:val="24"/>
          <w:szCs w:val="24"/>
        </w:rPr>
        <w:t>）雨落水管材》。</w:t>
      </w:r>
    </w:p>
    <w:p w:rsidR="00655A74" w:rsidRDefault="00685431">
      <w:pPr>
        <w:spacing w:line="360" w:lineRule="auto"/>
        <w:rPr>
          <w:rFonts w:asciiTheme="minorEastAsia" w:hAnsiTheme="minorEastAsia"/>
          <w:b/>
          <w:sz w:val="24"/>
          <w:szCs w:val="24"/>
        </w:rPr>
      </w:pPr>
      <w:r>
        <w:rPr>
          <w:rFonts w:asciiTheme="minorEastAsia" w:hAnsiTheme="minorEastAsia" w:hint="eastAsia"/>
          <w:b/>
          <w:sz w:val="24"/>
          <w:szCs w:val="24"/>
        </w:rPr>
        <w:t xml:space="preserve">3 </w:t>
      </w:r>
      <w:r>
        <w:rPr>
          <w:rFonts w:asciiTheme="minorEastAsia" w:hAnsiTheme="minorEastAsia" w:hint="eastAsia"/>
          <w:b/>
          <w:sz w:val="24"/>
          <w:szCs w:val="24"/>
        </w:rPr>
        <w:t>标准制定工作概况</w:t>
      </w:r>
    </w:p>
    <w:p w:rsidR="00655A74" w:rsidRDefault="00685431">
      <w:pPr>
        <w:spacing w:line="360" w:lineRule="auto"/>
        <w:rPr>
          <w:rFonts w:asciiTheme="minorEastAsia" w:hAnsiTheme="minorEastAsia"/>
          <w:b/>
          <w:sz w:val="24"/>
          <w:szCs w:val="24"/>
        </w:rPr>
      </w:pPr>
      <w:r>
        <w:rPr>
          <w:rFonts w:asciiTheme="minorEastAsia" w:hAnsiTheme="minorEastAsia"/>
          <w:b/>
          <w:sz w:val="24"/>
          <w:szCs w:val="24"/>
        </w:rPr>
        <w:t xml:space="preserve">3.1 </w:t>
      </w:r>
      <w:r>
        <w:rPr>
          <w:rFonts w:asciiTheme="minorEastAsia" w:hAnsiTheme="minorEastAsia" w:hint="eastAsia"/>
          <w:b/>
          <w:sz w:val="24"/>
          <w:szCs w:val="24"/>
        </w:rPr>
        <w:t>标准制定相关单位及人员</w:t>
      </w:r>
    </w:p>
    <w:p w:rsidR="00655A74" w:rsidRDefault="00685431">
      <w:pPr>
        <w:spacing w:line="360" w:lineRule="auto"/>
        <w:rPr>
          <w:rFonts w:asciiTheme="minorEastAsia" w:hAnsiTheme="minorEastAsia"/>
          <w:sz w:val="24"/>
          <w:szCs w:val="24"/>
        </w:rPr>
      </w:pPr>
      <w:r>
        <w:rPr>
          <w:rFonts w:asciiTheme="minorEastAsia" w:hAnsiTheme="minorEastAsia"/>
          <w:sz w:val="24"/>
          <w:szCs w:val="24"/>
        </w:rPr>
        <w:t xml:space="preserve">3.1.1 </w:t>
      </w:r>
      <w:r>
        <w:rPr>
          <w:rFonts w:asciiTheme="minorEastAsia" w:hAnsiTheme="minorEastAsia" w:hint="eastAsia"/>
          <w:sz w:val="24"/>
          <w:szCs w:val="24"/>
        </w:rPr>
        <w:t>本标准牵头组织制订单位：绍兴市质量技术监督检测院</w:t>
      </w:r>
    </w:p>
    <w:p w:rsidR="00655A74" w:rsidRDefault="00685431">
      <w:pPr>
        <w:spacing w:line="360" w:lineRule="auto"/>
        <w:rPr>
          <w:rFonts w:asciiTheme="minorEastAsia" w:hAnsiTheme="minorEastAsia"/>
          <w:sz w:val="24"/>
          <w:szCs w:val="24"/>
        </w:rPr>
      </w:pPr>
      <w:r>
        <w:rPr>
          <w:rFonts w:asciiTheme="minorEastAsia" w:hAnsiTheme="minorEastAsia"/>
          <w:sz w:val="24"/>
          <w:szCs w:val="24"/>
        </w:rPr>
        <w:t xml:space="preserve">3.1.2 </w:t>
      </w:r>
      <w:r>
        <w:rPr>
          <w:rFonts w:asciiTheme="minorEastAsia" w:hAnsiTheme="minorEastAsia" w:hint="eastAsia"/>
          <w:sz w:val="24"/>
          <w:szCs w:val="24"/>
        </w:rPr>
        <w:t>本标准主要起草单位：浙江同正管道技术有限公司</w:t>
      </w:r>
    </w:p>
    <w:p w:rsidR="00655A74" w:rsidRDefault="00685431">
      <w:pPr>
        <w:spacing w:line="360" w:lineRule="auto"/>
        <w:rPr>
          <w:rFonts w:asciiTheme="minorEastAsia" w:hAnsiTheme="minorEastAsia"/>
          <w:sz w:val="24"/>
          <w:szCs w:val="24"/>
        </w:rPr>
      </w:pPr>
      <w:r>
        <w:rPr>
          <w:rFonts w:asciiTheme="minorEastAsia" w:hAnsiTheme="minorEastAsia"/>
          <w:sz w:val="24"/>
          <w:szCs w:val="24"/>
        </w:rPr>
        <w:t xml:space="preserve">3.1.3 </w:t>
      </w:r>
      <w:r>
        <w:rPr>
          <w:rFonts w:asciiTheme="minorEastAsia" w:hAnsiTheme="minorEastAsia" w:hint="eastAsia"/>
          <w:sz w:val="24"/>
          <w:szCs w:val="24"/>
        </w:rPr>
        <w:t>本标准参与起草单位：永高股份有限公司、浙江工业职业技术学院、临海伟星新型建材有限公司。</w:t>
      </w:r>
    </w:p>
    <w:p w:rsidR="00655A74" w:rsidRDefault="00685431">
      <w:pPr>
        <w:spacing w:line="360" w:lineRule="auto"/>
        <w:rPr>
          <w:rFonts w:asciiTheme="minorEastAsia" w:hAnsiTheme="minorEastAsia"/>
          <w:sz w:val="24"/>
          <w:szCs w:val="24"/>
          <w:highlight w:val="yellow"/>
        </w:rPr>
      </w:pPr>
      <w:r>
        <w:rPr>
          <w:rFonts w:asciiTheme="minorEastAsia" w:hAnsiTheme="minorEastAsia" w:hint="eastAsia"/>
          <w:sz w:val="24"/>
          <w:szCs w:val="24"/>
        </w:rPr>
        <w:t xml:space="preserve">3.1.4 </w:t>
      </w:r>
      <w:r>
        <w:rPr>
          <w:rFonts w:asciiTheme="minorEastAsia" w:hAnsiTheme="minorEastAsia" w:hint="eastAsia"/>
          <w:sz w:val="24"/>
          <w:szCs w:val="24"/>
        </w:rPr>
        <w:t>本标准主要起草人：</w:t>
      </w:r>
      <w:proofErr w:type="gramStart"/>
      <w:r>
        <w:rPr>
          <w:rFonts w:asciiTheme="minorEastAsia" w:hAnsiTheme="minorEastAsia" w:hint="eastAsia"/>
          <w:sz w:val="24"/>
          <w:szCs w:val="24"/>
        </w:rPr>
        <w:t>钱功海</w:t>
      </w:r>
      <w:proofErr w:type="gramEnd"/>
      <w:r>
        <w:rPr>
          <w:rFonts w:asciiTheme="minorEastAsia" w:hAnsiTheme="minorEastAsia" w:hint="eastAsia"/>
          <w:sz w:val="24"/>
          <w:szCs w:val="24"/>
        </w:rPr>
        <w:t>、黄翔、刘成尧、韩鹏峰、王晓东、叶伟东、陈伟栋、邵慧彬、孙昱蒙。</w:t>
      </w:r>
    </w:p>
    <w:p w:rsidR="00655A74" w:rsidRDefault="00685431">
      <w:pPr>
        <w:spacing w:line="360" w:lineRule="auto"/>
        <w:rPr>
          <w:rFonts w:asciiTheme="minorEastAsia" w:hAnsiTheme="minorEastAsia" w:cs="Calibri"/>
          <w:b/>
          <w:sz w:val="24"/>
          <w:szCs w:val="24"/>
        </w:rPr>
      </w:pPr>
      <w:r>
        <w:rPr>
          <w:rFonts w:asciiTheme="minorEastAsia" w:hAnsiTheme="minorEastAsia" w:cs="Calibri"/>
          <w:b/>
          <w:sz w:val="24"/>
          <w:szCs w:val="24"/>
        </w:rPr>
        <w:t>3</w:t>
      </w:r>
      <w:r>
        <w:rPr>
          <w:rFonts w:asciiTheme="minorEastAsia" w:hAnsiTheme="minorEastAsia" w:cs="Calibri"/>
          <w:b/>
          <w:sz w:val="24"/>
          <w:szCs w:val="24"/>
        </w:rPr>
        <w:t xml:space="preserve">.2 </w:t>
      </w:r>
      <w:r>
        <w:rPr>
          <w:rFonts w:asciiTheme="minorEastAsia" w:hAnsiTheme="minorEastAsia" w:cs="Calibri" w:hint="eastAsia"/>
          <w:b/>
          <w:sz w:val="24"/>
          <w:szCs w:val="24"/>
        </w:rPr>
        <w:t>主要工作过程</w:t>
      </w:r>
    </w:p>
    <w:p w:rsidR="00655A74" w:rsidRDefault="00685431">
      <w:pPr>
        <w:spacing w:line="360" w:lineRule="auto"/>
        <w:jc w:val="left"/>
        <w:rPr>
          <w:rFonts w:asciiTheme="minorEastAsia" w:hAnsiTheme="minorEastAsia" w:cs="Calibri"/>
          <w:b/>
          <w:sz w:val="24"/>
          <w:szCs w:val="24"/>
        </w:rPr>
      </w:pPr>
      <w:r>
        <w:rPr>
          <w:rFonts w:asciiTheme="minorEastAsia" w:hAnsiTheme="minorEastAsia" w:cs="Calibri"/>
          <w:b/>
          <w:sz w:val="24"/>
          <w:szCs w:val="24"/>
        </w:rPr>
        <w:t xml:space="preserve">3.2.1 </w:t>
      </w:r>
      <w:r>
        <w:rPr>
          <w:rFonts w:asciiTheme="minorEastAsia" w:hAnsiTheme="minorEastAsia" w:cs="Calibri" w:hint="eastAsia"/>
          <w:b/>
          <w:sz w:val="24"/>
          <w:szCs w:val="24"/>
        </w:rPr>
        <w:t>前期准备工作</w:t>
      </w:r>
    </w:p>
    <w:p w:rsidR="00655A74" w:rsidRDefault="00685431">
      <w:pPr>
        <w:spacing w:line="360" w:lineRule="auto"/>
        <w:jc w:val="left"/>
        <w:rPr>
          <w:rFonts w:asciiTheme="minorEastAsia" w:hAnsiTheme="minorEastAsia" w:cs="Calibri"/>
          <w:b/>
          <w:sz w:val="24"/>
          <w:szCs w:val="24"/>
        </w:rPr>
      </w:pPr>
      <w:r>
        <w:rPr>
          <w:rFonts w:asciiTheme="minorEastAsia" w:hAnsiTheme="minorEastAsia" w:cs="Calibri"/>
          <w:b/>
          <w:sz w:val="24"/>
          <w:szCs w:val="24"/>
        </w:rPr>
        <w:t>3.2.1.1</w:t>
      </w:r>
      <w:r>
        <w:rPr>
          <w:rFonts w:asciiTheme="minorEastAsia" w:hAnsiTheme="minorEastAsia" w:cs="Calibri" w:hint="eastAsia"/>
          <w:b/>
          <w:sz w:val="24"/>
          <w:szCs w:val="24"/>
        </w:rPr>
        <w:t>企业现场调研</w:t>
      </w:r>
    </w:p>
    <w:p w:rsidR="00655A74" w:rsidRDefault="00685431">
      <w:pPr>
        <w:spacing w:line="360" w:lineRule="auto"/>
        <w:ind w:firstLineChars="200" w:firstLine="480"/>
        <w:rPr>
          <w:rFonts w:asciiTheme="minorEastAsia" w:hAnsiTheme="minorEastAsia" w:cs="Calibri"/>
          <w:sz w:val="24"/>
          <w:szCs w:val="24"/>
        </w:rPr>
      </w:pPr>
      <w:r>
        <w:rPr>
          <w:rFonts w:asciiTheme="minorEastAsia" w:hAnsiTheme="minorEastAsia" w:cs="Calibri" w:hint="eastAsia"/>
          <w:sz w:val="24"/>
          <w:szCs w:val="24"/>
        </w:rPr>
        <w:lastRenderedPageBreak/>
        <w:t>绍兴市质量技术监督检测院、浙江同正管道技术有限公司在获得立项通知后，对“浙江制造”标准立项相关资料进行了收集整理，并组织相关专家对该产品及企业的原材料、生产工艺、检测能力进行了调研。</w:t>
      </w:r>
    </w:p>
    <w:p w:rsidR="00655A74" w:rsidRDefault="00685431">
      <w:pPr>
        <w:spacing w:line="360" w:lineRule="auto"/>
        <w:jc w:val="left"/>
        <w:rPr>
          <w:rFonts w:asciiTheme="minorEastAsia" w:hAnsiTheme="minorEastAsia"/>
          <w:b/>
          <w:sz w:val="24"/>
          <w:szCs w:val="24"/>
        </w:rPr>
      </w:pPr>
      <w:r>
        <w:rPr>
          <w:rFonts w:asciiTheme="minorEastAsia" w:hAnsiTheme="minorEastAsia"/>
          <w:b/>
          <w:sz w:val="24"/>
          <w:szCs w:val="24"/>
        </w:rPr>
        <w:t>3.2.1.2</w:t>
      </w:r>
      <w:r>
        <w:rPr>
          <w:rFonts w:asciiTheme="minorEastAsia" w:hAnsiTheme="minorEastAsia" w:hint="eastAsia"/>
          <w:b/>
          <w:sz w:val="24"/>
          <w:szCs w:val="24"/>
        </w:rPr>
        <w:t>成立标准工作组</w:t>
      </w:r>
    </w:p>
    <w:p w:rsidR="00655A74" w:rsidRDefault="006854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由绍兴市质量技术监督检测院牵头成立了</w:t>
      </w:r>
      <w:r>
        <w:rPr>
          <w:rFonts w:asciiTheme="minorEastAsia" w:hAnsiTheme="minorEastAsia" w:hint="eastAsia"/>
          <w:spacing w:val="8"/>
          <w:sz w:val="24"/>
          <w:szCs w:val="24"/>
        </w:rPr>
        <w:t>《高层建筑用硬聚氯乙烯（</w:t>
      </w:r>
      <w:r>
        <w:rPr>
          <w:rFonts w:asciiTheme="minorEastAsia" w:hAnsiTheme="minorEastAsia" w:hint="eastAsia"/>
          <w:spacing w:val="8"/>
          <w:sz w:val="24"/>
          <w:szCs w:val="24"/>
        </w:rPr>
        <w:t>PVC-U</w:t>
      </w:r>
      <w:r>
        <w:rPr>
          <w:rFonts w:asciiTheme="minorEastAsia" w:hAnsiTheme="minorEastAsia" w:hint="eastAsia"/>
          <w:spacing w:val="8"/>
          <w:sz w:val="24"/>
          <w:szCs w:val="24"/>
        </w:rPr>
        <w:t>）雨落水管材》浙江制造团体</w:t>
      </w:r>
      <w:r>
        <w:rPr>
          <w:rFonts w:asciiTheme="minorEastAsia" w:hAnsiTheme="minorEastAsia" w:hint="eastAsia"/>
          <w:sz w:val="24"/>
          <w:szCs w:val="24"/>
        </w:rPr>
        <w:t>标准研制工作小组，并进行了分工（表</w:t>
      </w:r>
      <w:r>
        <w:rPr>
          <w:rFonts w:asciiTheme="minorEastAsia" w:hAnsiTheme="minorEastAsia"/>
          <w:sz w:val="24"/>
          <w:szCs w:val="24"/>
        </w:rPr>
        <w:t>1</w:t>
      </w:r>
      <w:r>
        <w:rPr>
          <w:rFonts w:asciiTheme="minorEastAsia" w:hAnsiTheme="minorEastAsia" w:hint="eastAsia"/>
          <w:sz w:val="24"/>
          <w:szCs w:val="24"/>
        </w:rPr>
        <w:t>），并确定了工作计划和研制思路。</w:t>
      </w:r>
    </w:p>
    <w:p w:rsidR="00655A74" w:rsidRDefault="00685431">
      <w:pPr>
        <w:spacing w:line="360" w:lineRule="auto"/>
        <w:jc w:val="center"/>
        <w:rPr>
          <w:rFonts w:asciiTheme="minorEastAsia" w:hAnsiTheme="minorEastAsia"/>
          <w:sz w:val="24"/>
          <w:szCs w:val="24"/>
        </w:rPr>
      </w:pPr>
      <w:r>
        <w:rPr>
          <w:rFonts w:asciiTheme="minorEastAsia" w:hAnsiTheme="minorEastAsia" w:hint="eastAsia"/>
          <w:sz w:val="24"/>
          <w:szCs w:val="24"/>
        </w:rPr>
        <w:t>表</w:t>
      </w:r>
      <w:r>
        <w:rPr>
          <w:rFonts w:asciiTheme="minorEastAsia" w:hAnsiTheme="minorEastAsia"/>
          <w:sz w:val="24"/>
          <w:szCs w:val="24"/>
        </w:rPr>
        <w:t xml:space="preserve">1  </w:t>
      </w:r>
      <w:r>
        <w:rPr>
          <w:rFonts w:asciiTheme="minorEastAsia" w:hAnsiTheme="minorEastAsia" w:hint="eastAsia"/>
          <w:spacing w:val="8"/>
          <w:sz w:val="24"/>
          <w:szCs w:val="24"/>
        </w:rPr>
        <w:t>浙江制造团体</w:t>
      </w:r>
      <w:r>
        <w:rPr>
          <w:rFonts w:asciiTheme="minorEastAsia" w:hAnsiTheme="minorEastAsia" w:hint="eastAsia"/>
          <w:sz w:val="24"/>
          <w:szCs w:val="24"/>
        </w:rPr>
        <w:t>标准研制工作小组名单</w:t>
      </w:r>
    </w:p>
    <w:tbl>
      <w:tblPr>
        <w:tblStyle w:val="aa"/>
        <w:tblW w:w="8827" w:type="dxa"/>
        <w:jc w:val="center"/>
        <w:tblLayout w:type="fixed"/>
        <w:tblLook w:val="04A0" w:firstRow="1" w:lastRow="0" w:firstColumn="1" w:lastColumn="0" w:noHBand="0" w:noVBand="1"/>
      </w:tblPr>
      <w:tblGrid>
        <w:gridCol w:w="1296"/>
        <w:gridCol w:w="3627"/>
        <w:gridCol w:w="1952"/>
        <w:gridCol w:w="1952"/>
      </w:tblGrid>
      <w:tr w:rsidR="00655A74">
        <w:trPr>
          <w:trHeight w:val="567"/>
          <w:jc w:val="center"/>
        </w:trPr>
        <w:tc>
          <w:tcPr>
            <w:tcW w:w="1296" w:type="dxa"/>
            <w:vAlign w:val="center"/>
          </w:tcPr>
          <w:p w:rsidR="00655A74" w:rsidRDefault="00685431">
            <w:pPr>
              <w:jc w:val="center"/>
              <w:rPr>
                <w:rFonts w:asciiTheme="minorEastAsia" w:hAnsiTheme="minorEastAsia"/>
                <w:sz w:val="24"/>
                <w:szCs w:val="24"/>
              </w:rPr>
            </w:pPr>
            <w:r>
              <w:rPr>
                <w:rFonts w:asciiTheme="minorEastAsia" w:hAnsiTheme="minorEastAsia"/>
                <w:sz w:val="24"/>
                <w:szCs w:val="24"/>
              </w:rPr>
              <w:t>姓名</w:t>
            </w:r>
          </w:p>
        </w:tc>
        <w:tc>
          <w:tcPr>
            <w:tcW w:w="3627" w:type="dxa"/>
            <w:vAlign w:val="center"/>
          </w:tcPr>
          <w:p w:rsidR="00655A74" w:rsidRDefault="00685431">
            <w:pPr>
              <w:jc w:val="center"/>
              <w:rPr>
                <w:rFonts w:asciiTheme="minorEastAsia" w:hAnsiTheme="minorEastAsia"/>
                <w:sz w:val="24"/>
                <w:szCs w:val="24"/>
              </w:rPr>
            </w:pPr>
            <w:r>
              <w:rPr>
                <w:rFonts w:asciiTheme="minorEastAsia" w:hAnsiTheme="minorEastAsia"/>
                <w:sz w:val="24"/>
                <w:szCs w:val="24"/>
              </w:rPr>
              <w:t>工作单位</w:t>
            </w:r>
          </w:p>
        </w:tc>
        <w:tc>
          <w:tcPr>
            <w:tcW w:w="1952" w:type="dxa"/>
            <w:vAlign w:val="center"/>
          </w:tcPr>
          <w:p w:rsidR="00655A74" w:rsidRDefault="00685431">
            <w:pPr>
              <w:jc w:val="center"/>
              <w:rPr>
                <w:rFonts w:asciiTheme="minorEastAsia" w:hAnsiTheme="minorEastAsia"/>
                <w:sz w:val="24"/>
                <w:szCs w:val="24"/>
              </w:rPr>
            </w:pPr>
            <w:r>
              <w:rPr>
                <w:rFonts w:asciiTheme="minorEastAsia" w:hAnsiTheme="minorEastAsia"/>
                <w:sz w:val="24"/>
                <w:szCs w:val="24"/>
              </w:rPr>
              <w:t>工作内容</w:t>
            </w:r>
          </w:p>
        </w:tc>
        <w:tc>
          <w:tcPr>
            <w:tcW w:w="1952" w:type="dxa"/>
            <w:vAlign w:val="center"/>
          </w:tcPr>
          <w:p w:rsidR="00655A74" w:rsidRDefault="00685431">
            <w:pPr>
              <w:jc w:val="center"/>
              <w:rPr>
                <w:rFonts w:asciiTheme="minorEastAsia" w:hAnsiTheme="minorEastAsia"/>
                <w:sz w:val="24"/>
                <w:szCs w:val="24"/>
              </w:rPr>
            </w:pPr>
            <w:r>
              <w:rPr>
                <w:rFonts w:asciiTheme="minorEastAsia" w:hAnsiTheme="minorEastAsia"/>
                <w:sz w:val="24"/>
                <w:szCs w:val="24"/>
              </w:rPr>
              <w:t>职务</w:t>
            </w:r>
            <w:r>
              <w:rPr>
                <w:rFonts w:asciiTheme="minorEastAsia" w:hAnsiTheme="minorEastAsia" w:hint="eastAsia"/>
                <w:sz w:val="24"/>
                <w:szCs w:val="24"/>
              </w:rPr>
              <w:t>/</w:t>
            </w:r>
            <w:r>
              <w:rPr>
                <w:rFonts w:asciiTheme="minorEastAsia" w:hAnsiTheme="minorEastAsia" w:hint="eastAsia"/>
                <w:sz w:val="24"/>
                <w:szCs w:val="24"/>
              </w:rPr>
              <w:t>职称</w:t>
            </w:r>
          </w:p>
        </w:tc>
      </w:tr>
      <w:tr w:rsidR="00655A74">
        <w:trPr>
          <w:trHeight w:val="567"/>
          <w:jc w:val="center"/>
        </w:trPr>
        <w:tc>
          <w:tcPr>
            <w:tcW w:w="1296" w:type="dxa"/>
            <w:vAlign w:val="center"/>
          </w:tcPr>
          <w:p w:rsidR="00655A74" w:rsidRDefault="00685431">
            <w:pPr>
              <w:jc w:val="center"/>
              <w:rPr>
                <w:rFonts w:asciiTheme="minorEastAsia" w:hAnsiTheme="minorEastAsia"/>
                <w:sz w:val="24"/>
                <w:szCs w:val="24"/>
              </w:rPr>
            </w:pPr>
            <w:proofErr w:type="gramStart"/>
            <w:r>
              <w:rPr>
                <w:rFonts w:asciiTheme="minorEastAsia" w:hAnsiTheme="minorEastAsia" w:hint="eastAsia"/>
                <w:sz w:val="24"/>
                <w:szCs w:val="24"/>
              </w:rPr>
              <w:t>钱功海</w:t>
            </w:r>
            <w:proofErr w:type="gramEnd"/>
          </w:p>
        </w:tc>
        <w:tc>
          <w:tcPr>
            <w:tcW w:w="3627" w:type="dxa"/>
            <w:vAlign w:val="center"/>
          </w:tcPr>
          <w:p w:rsidR="00655A74" w:rsidRDefault="00685431">
            <w:pPr>
              <w:jc w:val="center"/>
              <w:rPr>
                <w:rFonts w:asciiTheme="minorEastAsia" w:hAnsiTheme="minorEastAsia"/>
                <w:sz w:val="24"/>
                <w:szCs w:val="24"/>
              </w:rPr>
            </w:pPr>
            <w:r>
              <w:rPr>
                <w:rFonts w:asciiTheme="minorEastAsia" w:hAnsiTheme="minorEastAsia"/>
                <w:sz w:val="24"/>
                <w:szCs w:val="24"/>
              </w:rPr>
              <w:t>浙江同正管道技术有限公司</w:t>
            </w:r>
          </w:p>
        </w:tc>
        <w:tc>
          <w:tcPr>
            <w:tcW w:w="1952" w:type="dxa"/>
            <w:vAlign w:val="center"/>
          </w:tcPr>
          <w:p w:rsidR="00655A74" w:rsidRDefault="00685431">
            <w:pPr>
              <w:jc w:val="center"/>
              <w:rPr>
                <w:rFonts w:asciiTheme="minorEastAsia" w:hAnsiTheme="minorEastAsia"/>
                <w:sz w:val="24"/>
                <w:szCs w:val="24"/>
              </w:rPr>
            </w:pPr>
            <w:r>
              <w:rPr>
                <w:rFonts w:asciiTheme="minorEastAsia" w:hAnsiTheme="minorEastAsia" w:hint="eastAsia"/>
                <w:sz w:val="24"/>
                <w:szCs w:val="24"/>
              </w:rPr>
              <w:t>协调沟通</w:t>
            </w:r>
          </w:p>
        </w:tc>
        <w:tc>
          <w:tcPr>
            <w:tcW w:w="1952" w:type="dxa"/>
            <w:vAlign w:val="center"/>
          </w:tcPr>
          <w:p w:rsidR="00655A74" w:rsidRDefault="00685431">
            <w:pPr>
              <w:jc w:val="center"/>
              <w:rPr>
                <w:rFonts w:asciiTheme="minorEastAsia" w:hAnsiTheme="minorEastAsia"/>
                <w:sz w:val="24"/>
                <w:szCs w:val="24"/>
              </w:rPr>
            </w:pPr>
            <w:r>
              <w:rPr>
                <w:rFonts w:asciiTheme="minorEastAsia" w:hAnsiTheme="minorEastAsia" w:hint="eastAsia"/>
                <w:sz w:val="24"/>
                <w:szCs w:val="24"/>
              </w:rPr>
              <w:t>总经理</w:t>
            </w:r>
          </w:p>
        </w:tc>
      </w:tr>
      <w:tr w:rsidR="00655A74">
        <w:trPr>
          <w:trHeight w:val="567"/>
          <w:jc w:val="center"/>
        </w:trPr>
        <w:tc>
          <w:tcPr>
            <w:tcW w:w="1296" w:type="dxa"/>
            <w:vAlign w:val="center"/>
          </w:tcPr>
          <w:p w:rsidR="00655A74" w:rsidRDefault="00685431">
            <w:pPr>
              <w:jc w:val="center"/>
              <w:rPr>
                <w:rFonts w:asciiTheme="minorEastAsia" w:hAnsiTheme="minorEastAsia"/>
                <w:sz w:val="24"/>
                <w:szCs w:val="24"/>
              </w:rPr>
            </w:pPr>
            <w:r>
              <w:rPr>
                <w:rFonts w:asciiTheme="minorEastAsia" w:hAnsiTheme="minorEastAsia" w:hint="eastAsia"/>
                <w:sz w:val="24"/>
                <w:szCs w:val="24"/>
              </w:rPr>
              <w:t>韩鹏峰</w:t>
            </w:r>
          </w:p>
        </w:tc>
        <w:tc>
          <w:tcPr>
            <w:tcW w:w="3627" w:type="dxa"/>
            <w:vAlign w:val="center"/>
          </w:tcPr>
          <w:p w:rsidR="00655A74" w:rsidRDefault="00685431">
            <w:pPr>
              <w:jc w:val="center"/>
              <w:rPr>
                <w:rFonts w:asciiTheme="minorEastAsia" w:hAnsiTheme="minorEastAsia"/>
                <w:sz w:val="24"/>
                <w:szCs w:val="24"/>
              </w:rPr>
            </w:pPr>
            <w:r>
              <w:rPr>
                <w:rFonts w:asciiTheme="minorEastAsia" w:hAnsiTheme="minorEastAsia"/>
                <w:sz w:val="24"/>
                <w:szCs w:val="24"/>
              </w:rPr>
              <w:t>浙江同正管道技术有限公司</w:t>
            </w:r>
          </w:p>
        </w:tc>
        <w:tc>
          <w:tcPr>
            <w:tcW w:w="1952" w:type="dxa"/>
            <w:vAlign w:val="center"/>
          </w:tcPr>
          <w:p w:rsidR="00655A74" w:rsidRDefault="00685431">
            <w:pPr>
              <w:jc w:val="center"/>
              <w:rPr>
                <w:rFonts w:asciiTheme="minorEastAsia" w:hAnsiTheme="minorEastAsia"/>
                <w:sz w:val="24"/>
                <w:szCs w:val="24"/>
              </w:rPr>
            </w:pPr>
            <w:r>
              <w:rPr>
                <w:rFonts w:asciiTheme="minorEastAsia" w:hAnsiTheme="minorEastAsia" w:hint="eastAsia"/>
                <w:sz w:val="24"/>
                <w:szCs w:val="24"/>
              </w:rPr>
              <w:t>文本起草</w:t>
            </w:r>
          </w:p>
        </w:tc>
        <w:tc>
          <w:tcPr>
            <w:tcW w:w="1952" w:type="dxa"/>
            <w:vAlign w:val="center"/>
          </w:tcPr>
          <w:p w:rsidR="00655A74" w:rsidRDefault="00685431">
            <w:pPr>
              <w:jc w:val="center"/>
              <w:rPr>
                <w:rFonts w:asciiTheme="minorEastAsia" w:hAnsiTheme="minorEastAsia"/>
                <w:sz w:val="24"/>
                <w:szCs w:val="24"/>
              </w:rPr>
            </w:pPr>
            <w:r>
              <w:rPr>
                <w:rFonts w:asciiTheme="minorEastAsia" w:hAnsiTheme="minorEastAsia" w:hint="eastAsia"/>
                <w:sz w:val="24"/>
                <w:szCs w:val="24"/>
              </w:rPr>
              <w:t>技术开发部部长</w:t>
            </w:r>
          </w:p>
        </w:tc>
      </w:tr>
      <w:tr w:rsidR="00655A74">
        <w:trPr>
          <w:trHeight w:val="567"/>
          <w:jc w:val="center"/>
        </w:trPr>
        <w:tc>
          <w:tcPr>
            <w:tcW w:w="1296" w:type="dxa"/>
            <w:vAlign w:val="center"/>
          </w:tcPr>
          <w:p w:rsidR="00655A74" w:rsidRDefault="00685431">
            <w:pPr>
              <w:jc w:val="center"/>
              <w:rPr>
                <w:rFonts w:asciiTheme="minorEastAsia" w:hAnsiTheme="minorEastAsia"/>
                <w:sz w:val="24"/>
                <w:szCs w:val="24"/>
              </w:rPr>
            </w:pPr>
            <w:r>
              <w:rPr>
                <w:rFonts w:asciiTheme="minorEastAsia" w:hAnsiTheme="minorEastAsia" w:hint="eastAsia"/>
                <w:sz w:val="24"/>
                <w:szCs w:val="24"/>
              </w:rPr>
              <w:t>黄</w:t>
            </w:r>
            <w:r>
              <w:rPr>
                <w:rFonts w:asciiTheme="minorEastAsia" w:hAnsiTheme="minorEastAsia"/>
                <w:sz w:val="24"/>
                <w:szCs w:val="24"/>
              </w:rPr>
              <w:t>翔</w:t>
            </w:r>
          </w:p>
        </w:tc>
        <w:tc>
          <w:tcPr>
            <w:tcW w:w="3627" w:type="dxa"/>
            <w:vAlign w:val="center"/>
          </w:tcPr>
          <w:p w:rsidR="00655A74" w:rsidRDefault="00685431">
            <w:pPr>
              <w:jc w:val="center"/>
              <w:rPr>
                <w:rFonts w:asciiTheme="minorEastAsia" w:hAnsiTheme="minorEastAsia"/>
                <w:sz w:val="24"/>
                <w:szCs w:val="24"/>
              </w:rPr>
            </w:pPr>
            <w:r>
              <w:rPr>
                <w:rFonts w:asciiTheme="minorEastAsia" w:hAnsiTheme="minorEastAsia" w:hint="eastAsia"/>
                <w:sz w:val="24"/>
                <w:szCs w:val="24"/>
              </w:rPr>
              <w:t>绍兴市质量技术监督检测院</w:t>
            </w:r>
          </w:p>
        </w:tc>
        <w:tc>
          <w:tcPr>
            <w:tcW w:w="1952" w:type="dxa"/>
            <w:vAlign w:val="center"/>
          </w:tcPr>
          <w:p w:rsidR="00655A74" w:rsidRDefault="00685431">
            <w:pPr>
              <w:jc w:val="center"/>
              <w:rPr>
                <w:rFonts w:asciiTheme="minorEastAsia" w:hAnsiTheme="minorEastAsia"/>
                <w:sz w:val="24"/>
                <w:szCs w:val="24"/>
              </w:rPr>
            </w:pPr>
            <w:r>
              <w:rPr>
                <w:rFonts w:asciiTheme="minorEastAsia" w:hAnsiTheme="minorEastAsia" w:hint="eastAsia"/>
                <w:sz w:val="24"/>
                <w:szCs w:val="24"/>
              </w:rPr>
              <w:t>协调沟通</w:t>
            </w:r>
          </w:p>
        </w:tc>
        <w:tc>
          <w:tcPr>
            <w:tcW w:w="1952" w:type="dxa"/>
            <w:vAlign w:val="center"/>
          </w:tcPr>
          <w:p w:rsidR="00655A74" w:rsidRDefault="00685431">
            <w:pPr>
              <w:jc w:val="center"/>
              <w:rPr>
                <w:rFonts w:asciiTheme="minorEastAsia" w:hAnsiTheme="minorEastAsia"/>
                <w:sz w:val="24"/>
                <w:szCs w:val="24"/>
              </w:rPr>
            </w:pPr>
            <w:r>
              <w:rPr>
                <w:rFonts w:asciiTheme="minorEastAsia" w:hAnsiTheme="minorEastAsia" w:hint="eastAsia"/>
                <w:sz w:val="24"/>
                <w:szCs w:val="24"/>
              </w:rPr>
              <w:t>副院长</w:t>
            </w:r>
          </w:p>
        </w:tc>
      </w:tr>
      <w:tr w:rsidR="00655A74">
        <w:trPr>
          <w:trHeight w:val="567"/>
          <w:jc w:val="center"/>
        </w:trPr>
        <w:tc>
          <w:tcPr>
            <w:tcW w:w="1296" w:type="dxa"/>
            <w:vAlign w:val="center"/>
          </w:tcPr>
          <w:p w:rsidR="00655A74" w:rsidRDefault="00685431">
            <w:pPr>
              <w:jc w:val="center"/>
              <w:rPr>
                <w:rFonts w:asciiTheme="minorEastAsia" w:hAnsiTheme="minorEastAsia"/>
                <w:sz w:val="24"/>
                <w:szCs w:val="24"/>
              </w:rPr>
            </w:pPr>
            <w:r>
              <w:rPr>
                <w:rFonts w:asciiTheme="minorEastAsia" w:hAnsiTheme="minorEastAsia"/>
                <w:sz w:val="24"/>
                <w:szCs w:val="24"/>
              </w:rPr>
              <w:t>王晓东</w:t>
            </w:r>
          </w:p>
        </w:tc>
        <w:tc>
          <w:tcPr>
            <w:tcW w:w="3627" w:type="dxa"/>
            <w:vAlign w:val="center"/>
          </w:tcPr>
          <w:p w:rsidR="00655A74" w:rsidRDefault="00685431">
            <w:pPr>
              <w:jc w:val="center"/>
              <w:rPr>
                <w:rFonts w:asciiTheme="minorEastAsia" w:hAnsiTheme="minorEastAsia"/>
                <w:sz w:val="24"/>
                <w:szCs w:val="24"/>
              </w:rPr>
            </w:pPr>
            <w:r>
              <w:rPr>
                <w:rFonts w:asciiTheme="minorEastAsia" w:hAnsiTheme="minorEastAsia" w:hint="eastAsia"/>
                <w:sz w:val="24"/>
                <w:szCs w:val="24"/>
              </w:rPr>
              <w:t>绍兴市质量技术监督检测院</w:t>
            </w:r>
          </w:p>
        </w:tc>
        <w:tc>
          <w:tcPr>
            <w:tcW w:w="1952" w:type="dxa"/>
            <w:vAlign w:val="center"/>
          </w:tcPr>
          <w:p w:rsidR="00655A74" w:rsidRDefault="00685431">
            <w:pPr>
              <w:jc w:val="center"/>
              <w:rPr>
                <w:rFonts w:asciiTheme="minorEastAsia" w:hAnsiTheme="minorEastAsia"/>
                <w:sz w:val="24"/>
                <w:szCs w:val="24"/>
              </w:rPr>
            </w:pPr>
            <w:r>
              <w:rPr>
                <w:rFonts w:asciiTheme="minorEastAsia" w:hAnsiTheme="minorEastAsia" w:hint="eastAsia"/>
                <w:sz w:val="24"/>
                <w:szCs w:val="24"/>
              </w:rPr>
              <w:t>文本起草、方法验证</w:t>
            </w:r>
          </w:p>
        </w:tc>
        <w:tc>
          <w:tcPr>
            <w:tcW w:w="1952" w:type="dxa"/>
            <w:vAlign w:val="center"/>
          </w:tcPr>
          <w:p w:rsidR="00655A74" w:rsidRDefault="00685431">
            <w:pPr>
              <w:jc w:val="center"/>
              <w:rPr>
                <w:rFonts w:asciiTheme="minorEastAsia" w:hAnsiTheme="minorEastAsia"/>
                <w:sz w:val="24"/>
                <w:szCs w:val="24"/>
              </w:rPr>
            </w:pPr>
            <w:proofErr w:type="gramStart"/>
            <w:r>
              <w:rPr>
                <w:rFonts w:asciiTheme="minorEastAsia" w:hAnsiTheme="minorEastAsia" w:hint="eastAsia"/>
                <w:sz w:val="24"/>
                <w:szCs w:val="24"/>
              </w:rPr>
              <w:t>机轻科</w:t>
            </w:r>
            <w:proofErr w:type="gramEnd"/>
            <w:r>
              <w:rPr>
                <w:rFonts w:asciiTheme="minorEastAsia" w:hAnsiTheme="minorEastAsia" w:hint="eastAsia"/>
                <w:sz w:val="24"/>
                <w:szCs w:val="24"/>
              </w:rPr>
              <w:t>副科长</w:t>
            </w:r>
          </w:p>
        </w:tc>
      </w:tr>
      <w:tr w:rsidR="00655A74">
        <w:trPr>
          <w:trHeight w:val="567"/>
          <w:jc w:val="center"/>
        </w:trPr>
        <w:tc>
          <w:tcPr>
            <w:tcW w:w="1296" w:type="dxa"/>
            <w:vAlign w:val="center"/>
          </w:tcPr>
          <w:p w:rsidR="00655A74" w:rsidRDefault="00685431">
            <w:pPr>
              <w:jc w:val="center"/>
              <w:rPr>
                <w:rFonts w:asciiTheme="minorEastAsia" w:hAnsiTheme="minorEastAsia"/>
                <w:sz w:val="24"/>
                <w:szCs w:val="24"/>
              </w:rPr>
            </w:pPr>
            <w:r>
              <w:rPr>
                <w:rFonts w:asciiTheme="minorEastAsia" w:hAnsiTheme="minorEastAsia" w:hint="eastAsia"/>
                <w:sz w:val="24"/>
                <w:szCs w:val="24"/>
              </w:rPr>
              <w:t>陈</w:t>
            </w:r>
            <w:r>
              <w:rPr>
                <w:rFonts w:asciiTheme="minorEastAsia" w:hAnsiTheme="minorEastAsia"/>
                <w:sz w:val="24"/>
                <w:szCs w:val="24"/>
              </w:rPr>
              <w:t>伟栋</w:t>
            </w:r>
          </w:p>
        </w:tc>
        <w:tc>
          <w:tcPr>
            <w:tcW w:w="3627" w:type="dxa"/>
            <w:vAlign w:val="center"/>
          </w:tcPr>
          <w:p w:rsidR="00655A74" w:rsidRDefault="00685431">
            <w:pPr>
              <w:jc w:val="center"/>
              <w:rPr>
                <w:rFonts w:asciiTheme="minorEastAsia" w:hAnsiTheme="minorEastAsia"/>
                <w:sz w:val="24"/>
                <w:szCs w:val="24"/>
              </w:rPr>
            </w:pPr>
            <w:r>
              <w:rPr>
                <w:rFonts w:asciiTheme="minorEastAsia" w:hAnsiTheme="minorEastAsia" w:hint="eastAsia"/>
                <w:sz w:val="24"/>
                <w:szCs w:val="24"/>
              </w:rPr>
              <w:t>绍兴市质量技术监督检测院</w:t>
            </w:r>
          </w:p>
        </w:tc>
        <w:tc>
          <w:tcPr>
            <w:tcW w:w="1952" w:type="dxa"/>
            <w:vAlign w:val="center"/>
          </w:tcPr>
          <w:p w:rsidR="00655A74" w:rsidRDefault="00685431">
            <w:pPr>
              <w:jc w:val="center"/>
              <w:rPr>
                <w:rFonts w:asciiTheme="minorEastAsia" w:hAnsiTheme="minorEastAsia"/>
                <w:sz w:val="24"/>
                <w:szCs w:val="24"/>
              </w:rPr>
            </w:pPr>
            <w:r>
              <w:rPr>
                <w:rFonts w:asciiTheme="minorEastAsia" w:hAnsiTheme="minorEastAsia" w:hint="eastAsia"/>
                <w:sz w:val="24"/>
                <w:szCs w:val="24"/>
              </w:rPr>
              <w:t>方法验证</w:t>
            </w:r>
          </w:p>
        </w:tc>
        <w:tc>
          <w:tcPr>
            <w:tcW w:w="1952" w:type="dxa"/>
            <w:vAlign w:val="center"/>
          </w:tcPr>
          <w:p w:rsidR="00655A74" w:rsidRDefault="00685431">
            <w:pPr>
              <w:jc w:val="center"/>
              <w:rPr>
                <w:rFonts w:asciiTheme="minorEastAsia" w:hAnsiTheme="minorEastAsia"/>
                <w:sz w:val="24"/>
                <w:szCs w:val="24"/>
              </w:rPr>
            </w:pPr>
            <w:r>
              <w:rPr>
                <w:rFonts w:asciiTheme="minorEastAsia" w:hAnsiTheme="minorEastAsia" w:hint="eastAsia"/>
                <w:sz w:val="24"/>
                <w:szCs w:val="24"/>
              </w:rPr>
              <w:t>检验员</w:t>
            </w:r>
          </w:p>
        </w:tc>
      </w:tr>
      <w:tr w:rsidR="00655A74">
        <w:trPr>
          <w:trHeight w:val="567"/>
          <w:jc w:val="center"/>
        </w:trPr>
        <w:tc>
          <w:tcPr>
            <w:tcW w:w="1296" w:type="dxa"/>
            <w:vAlign w:val="center"/>
          </w:tcPr>
          <w:p w:rsidR="00655A74" w:rsidRDefault="00685431">
            <w:pPr>
              <w:jc w:val="center"/>
              <w:rPr>
                <w:rFonts w:asciiTheme="minorEastAsia" w:hAnsiTheme="minorEastAsia"/>
                <w:sz w:val="24"/>
                <w:szCs w:val="24"/>
              </w:rPr>
            </w:pPr>
            <w:r>
              <w:rPr>
                <w:rFonts w:asciiTheme="minorEastAsia" w:hAnsiTheme="minorEastAsia" w:hint="eastAsia"/>
                <w:sz w:val="24"/>
                <w:szCs w:val="24"/>
              </w:rPr>
              <w:t>孙昱蒙</w:t>
            </w:r>
          </w:p>
        </w:tc>
        <w:tc>
          <w:tcPr>
            <w:tcW w:w="3627" w:type="dxa"/>
            <w:vAlign w:val="center"/>
          </w:tcPr>
          <w:p w:rsidR="00655A74" w:rsidRDefault="00685431">
            <w:pPr>
              <w:jc w:val="center"/>
              <w:rPr>
                <w:rFonts w:asciiTheme="minorEastAsia" w:hAnsiTheme="minorEastAsia"/>
                <w:sz w:val="24"/>
                <w:szCs w:val="24"/>
              </w:rPr>
            </w:pPr>
            <w:r>
              <w:rPr>
                <w:rFonts w:asciiTheme="minorEastAsia" w:hAnsiTheme="minorEastAsia" w:hint="eastAsia"/>
                <w:sz w:val="24"/>
                <w:szCs w:val="24"/>
              </w:rPr>
              <w:t>绍兴市质量技术监督检测院</w:t>
            </w:r>
          </w:p>
        </w:tc>
        <w:tc>
          <w:tcPr>
            <w:tcW w:w="1952" w:type="dxa"/>
            <w:vAlign w:val="center"/>
          </w:tcPr>
          <w:p w:rsidR="00655A74" w:rsidRDefault="00685431">
            <w:pPr>
              <w:jc w:val="center"/>
              <w:rPr>
                <w:rFonts w:asciiTheme="minorEastAsia" w:hAnsiTheme="minorEastAsia"/>
                <w:sz w:val="24"/>
                <w:szCs w:val="24"/>
              </w:rPr>
            </w:pPr>
            <w:r>
              <w:rPr>
                <w:rFonts w:asciiTheme="minorEastAsia" w:hAnsiTheme="minorEastAsia" w:hint="eastAsia"/>
                <w:sz w:val="24"/>
                <w:szCs w:val="24"/>
              </w:rPr>
              <w:t>内外联络</w:t>
            </w:r>
          </w:p>
        </w:tc>
        <w:tc>
          <w:tcPr>
            <w:tcW w:w="1952" w:type="dxa"/>
            <w:vAlign w:val="center"/>
          </w:tcPr>
          <w:p w:rsidR="00655A74" w:rsidRDefault="00685431">
            <w:pPr>
              <w:jc w:val="center"/>
              <w:rPr>
                <w:rFonts w:asciiTheme="minorEastAsia" w:hAnsiTheme="minorEastAsia"/>
                <w:sz w:val="24"/>
                <w:szCs w:val="24"/>
              </w:rPr>
            </w:pPr>
            <w:r>
              <w:rPr>
                <w:rFonts w:asciiTheme="minorEastAsia" w:hAnsiTheme="minorEastAsia" w:hint="eastAsia"/>
                <w:sz w:val="24"/>
                <w:szCs w:val="24"/>
              </w:rPr>
              <w:t>工程师</w:t>
            </w:r>
          </w:p>
        </w:tc>
      </w:tr>
      <w:tr w:rsidR="00655A74">
        <w:trPr>
          <w:trHeight w:val="567"/>
          <w:jc w:val="center"/>
        </w:trPr>
        <w:tc>
          <w:tcPr>
            <w:tcW w:w="1296" w:type="dxa"/>
            <w:vAlign w:val="center"/>
          </w:tcPr>
          <w:p w:rsidR="00655A74" w:rsidRDefault="00685431">
            <w:pPr>
              <w:jc w:val="center"/>
              <w:rPr>
                <w:rFonts w:asciiTheme="minorEastAsia" w:hAnsiTheme="minorEastAsia"/>
                <w:sz w:val="24"/>
                <w:szCs w:val="24"/>
              </w:rPr>
            </w:pPr>
            <w:r>
              <w:rPr>
                <w:rFonts w:asciiTheme="minorEastAsia" w:hAnsiTheme="minorEastAsia" w:hint="eastAsia"/>
                <w:sz w:val="24"/>
                <w:szCs w:val="24"/>
              </w:rPr>
              <w:t>刘成尧</w:t>
            </w:r>
          </w:p>
        </w:tc>
        <w:tc>
          <w:tcPr>
            <w:tcW w:w="3627" w:type="dxa"/>
            <w:vAlign w:val="center"/>
          </w:tcPr>
          <w:p w:rsidR="00655A74" w:rsidRDefault="00685431">
            <w:pPr>
              <w:jc w:val="center"/>
              <w:rPr>
                <w:rFonts w:asciiTheme="minorEastAsia" w:hAnsiTheme="minorEastAsia"/>
                <w:sz w:val="24"/>
                <w:szCs w:val="24"/>
              </w:rPr>
            </w:pPr>
            <w:r>
              <w:rPr>
                <w:rFonts w:asciiTheme="minorEastAsia" w:hAnsiTheme="minorEastAsia" w:hint="eastAsia"/>
                <w:sz w:val="24"/>
                <w:szCs w:val="24"/>
              </w:rPr>
              <w:t>浙江工业职业技术学院</w:t>
            </w:r>
          </w:p>
        </w:tc>
        <w:tc>
          <w:tcPr>
            <w:tcW w:w="1952" w:type="dxa"/>
            <w:vAlign w:val="center"/>
          </w:tcPr>
          <w:p w:rsidR="00655A74" w:rsidRDefault="00685431">
            <w:pPr>
              <w:jc w:val="center"/>
              <w:rPr>
                <w:rFonts w:asciiTheme="minorEastAsia" w:hAnsiTheme="minorEastAsia"/>
                <w:sz w:val="24"/>
                <w:szCs w:val="24"/>
              </w:rPr>
            </w:pPr>
            <w:r>
              <w:rPr>
                <w:rFonts w:asciiTheme="minorEastAsia" w:hAnsiTheme="minorEastAsia"/>
                <w:sz w:val="24"/>
                <w:szCs w:val="24"/>
              </w:rPr>
              <w:t>技术验证</w:t>
            </w:r>
          </w:p>
        </w:tc>
        <w:tc>
          <w:tcPr>
            <w:tcW w:w="1952" w:type="dxa"/>
            <w:vAlign w:val="center"/>
          </w:tcPr>
          <w:p w:rsidR="00655A74" w:rsidRDefault="00685431">
            <w:pPr>
              <w:jc w:val="center"/>
              <w:rPr>
                <w:rFonts w:asciiTheme="minorEastAsia" w:hAnsiTheme="minorEastAsia"/>
                <w:sz w:val="24"/>
                <w:szCs w:val="24"/>
              </w:rPr>
            </w:pPr>
            <w:r>
              <w:rPr>
                <w:rFonts w:asciiTheme="minorEastAsia" w:hAnsiTheme="minorEastAsia" w:hint="eastAsia"/>
                <w:sz w:val="24"/>
                <w:szCs w:val="24"/>
              </w:rPr>
              <w:t>副教授</w:t>
            </w:r>
          </w:p>
        </w:tc>
      </w:tr>
      <w:tr w:rsidR="00655A74">
        <w:trPr>
          <w:trHeight w:val="567"/>
          <w:jc w:val="center"/>
        </w:trPr>
        <w:tc>
          <w:tcPr>
            <w:tcW w:w="1296" w:type="dxa"/>
            <w:vAlign w:val="center"/>
          </w:tcPr>
          <w:p w:rsidR="00655A74" w:rsidRDefault="00685431">
            <w:pPr>
              <w:jc w:val="center"/>
              <w:rPr>
                <w:rFonts w:asciiTheme="minorEastAsia" w:hAnsiTheme="minorEastAsia"/>
                <w:sz w:val="24"/>
                <w:szCs w:val="24"/>
              </w:rPr>
            </w:pPr>
            <w:r>
              <w:rPr>
                <w:rFonts w:asciiTheme="minorEastAsia" w:hAnsiTheme="minorEastAsia" w:hint="eastAsia"/>
                <w:sz w:val="24"/>
                <w:szCs w:val="24"/>
              </w:rPr>
              <w:t>叶伟东</w:t>
            </w:r>
          </w:p>
        </w:tc>
        <w:tc>
          <w:tcPr>
            <w:tcW w:w="3627" w:type="dxa"/>
            <w:vAlign w:val="center"/>
          </w:tcPr>
          <w:p w:rsidR="00655A74" w:rsidRDefault="00685431">
            <w:pPr>
              <w:jc w:val="center"/>
              <w:rPr>
                <w:rFonts w:asciiTheme="minorEastAsia" w:hAnsiTheme="minorEastAsia"/>
                <w:sz w:val="24"/>
                <w:szCs w:val="24"/>
              </w:rPr>
            </w:pPr>
            <w:r>
              <w:rPr>
                <w:rFonts w:asciiTheme="minorEastAsia" w:hAnsiTheme="minorEastAsia" w:hint="eastAsia"/>
                <w:sz w:val="24"/>
                <w:szCs w:val="24"/>
              </w:rPr>
              <w:t>临海伟星新型建材有限公司</w:t>
            </w:r>
          </w:p>
        </w:tc>
        <w:tc>
          <w:tcPr>
            <w:tcW w:w="1952" w:type="dxa"/>
            <w:vAlign w:val="center"/>
          </w:tcPr>
          <w:p w:rsidR="00655A74" w:rsidRDefault="00685431">
            <w:pPr>
              <w:jc w:val="center"/>
              <w:rPr>
                <w:rFonts w:asciiTheme="minorEastAsia" w:hAnsiTheme="minorEastAsia"/>
                <w:sz w:val="24"/>
                <w:szCs w:val="24"/>
              </w:rPr>
            </w:pPr>
            <w:r>
              <w:rPr>
                <w:rFonts w:asciiTheme="minorEastAsia" w:hAnsiTheme="minorEastAsia" w:hint="eastAsia"/>
                <w:sz w:val="24"/>
                <w:szCs w:val="24"/>
              </w:rPr>
              <w:t>文本校阅</w:t>
            </w:r>
          </w:p>
        </w:tc>
        <w:tc>
          <w:tcPr>
            <w:tcW w:w="1952" w:type="dxa"/>
            <w:vAlign w:val="center"/>
          </w:tcPr>
          <w:p w:rsidR="00655A74" w:rsidRDefault="00685431">
            <w:pPr>
              <w:jc w:val="center"/>
              <w:rPr>
                <w:rFonts w:asciiTheme="minorEastAsia" w:hAnsiTheme="minorEastAsia"/>
                <w:sz w:val="24"/>
                <w:szCs w:val="24"/>
              </w:rPr>
            </w:pPr>
            <w:r>
              <w:rPr>
                <w:rFonts w:asciiTheme="minorEastAsia" w:hAnsiTheme="minorEastAsia" w:hint="eastAsia"/>
                <w:sz w:val="24"/>
                <w:szCs w:val="24"/>
              </w:rPr>
              <w:t>高工</w:t>
            </w:r>
          </w:p>
        </w:tc>
      </w:tr>
      <w:tr w:rsidR="00655A74">
        <w:trPr>
          <w:trHeight w:val="567"/>
          <w:jc w:val="center"/>
        </w:trPr>
        <w:tc>
          <w:tcPr>
            <w:tcW w:w="1296" w:type="dxa"/>
            <w:vAlign w:val="center"/>
          </w:tcPr>
          <w:p w:rsidR="00655A74" w:rsidRDefault="00685431">
            <w:pPr>
              <w:jc w:val="center"/>
              <w:rPr>
                <w:rFonts w:asciiTheme="minorEastAsia" w:hAnsiTheme="minorEastAsia"/>
                <w:sz w:val="24"/>
                <w:szCs w:val="24"/>
              </w:rPr>
            </w:pPr>
            <w:r>
              <w:rPr>
                <w:rFonts w:asciiTheme="minorEastAsia" w:hAnsiTheme="minorEastAsia" w:hint="eastAsia"/>
                <w:sz w:val="24"/>
                <w:szCs w:val="24"/>
              </w:rPr>
              <w:t>邵慧彬</w:t>
            </w:r>
          </w:p>
        </w:tc>
        <w:tc>
          <w:tcPr>
            <w:tcW w:w="3627" w:type="dxa"/>
            <w:vAlign w:val="center"/>
          </w:tcPr>
          <w:p w:rsidR="00655A74" w:rsidRDefault="00685431">
            <w:pPr>
              <w:jc w:val="center"/>
              <w:rPr>
                <w:rFonts w:asciiTheme="minorEastAsia" w:hAnsiTheme="minorEastAsia"/>
                <w:sz w:val="24"/>
                <w:szCs w:val="24"/>
              </w:rPr>
            </w:pPr>
            <w:r>
              <w:rPr>
                <w:rFonts w:asciiTheme="minorEastAsia" w:hAnsiTheme="minorEastAsia" w:hint="eastAsia"/>
                <w:sz w:val="24"/>
                <w:szCs w:val="24"/>
              </w:rPr>
              <w:t>临海伟星新型建材有限公司</w:t>
            </w:r>
          </w:p>
        </w:tc>
        <w:tc>
          <w:tcPr>
            <w:tcW w:w="1952" w:type="dxa"/>
            <w:vAlign w:val="center"/>
          </w:tcPr>
          <w:p w:rsidR="00655A74" w:rsidRDefault="00685431">
            <w:pPr>
              <w:jc w:val="center"/>
              <w:rPr>
                <w:rFonts w:asciiTheme="minorEastAsia" w:hAnsiTheme="minorEastAsia"/>
                <w:sz w:val="24"/>
                <w:szCs w:val="24"/>
              </w:rPr>
            </w:pPr>
            <w:r>
              <w:rPr>
                <w:rFonts w:asciiTheme="minorEastAsia" w:hAnsiTheme="minorEastAsia" w:hint="eastAsia"/>
                <w:sz w:val="24"/>
                <w:szCs w:val="24"/>
              </w:rPr>
              <w:t>文本校阅</w:t>
            </w:r>
          </w:p>
        </w:tc>
        <w:tc>
          <w:tcPr>
            <w:tcW w:w="1952" w:type="dxa"/>
            <w:vAlign w:val="center"/>
          </w:tcPr>
          <w:p w:rsidR="00655A74" w:rsidRDefault="00685431">
            <w:pPr>
              <w:jc w:val="center"/>
              <w:rPr>
                <w:rFonts w:asciiTheme="minorEastAsia" w:hAnsiTheme="minorEastAsia"/>
                <w:sz w:val="24"/>
                <w:szCs w:val="24"/>
              </w:rPr>
            </w:pPr>
            <w:r>
              <w:rPr>
                <w:rFonts w:asciiTheme="minorEastAsia" w:hAnsiTheme="minorEastAsia" w:hint="eastAsia"/>
                <w:sz w:val="24"/>
                <w:szCs w:val="24"/>
              </w:rPr>
              <w:t>高工</w:t>
            </w:r>
          </w:p>
        </w:tc>
      </w:tr>
    </w:tbl>
    <w:p w:rsidR="00655A74" w:rsidRDefault="00685431">
      <w:pPr>
        <w:spacing w:line="360" w:lineRule="auto"/>
        <w:jc w:val="left"/>
        <w:rPr>
          <w:rFonts w:asciiTheme="minorEastAsia" w:hAnsiTheme="minorEastAsia"/>
          <w:b/>
          <w:sz w:val="24"/>
          <w:szCs w:val="24"/>
        </w:rPr>
      </w:pPr>
      <w:r>
        <w:rPr>
          <w:rFonts w:asciiTheme="minorEastAsia" w:hAnsiTheme="minorEastAsia"/>
          <w:b/>
          <w:sz w:val="24"/>
          <w:szCs w:val="24"/>
        </w:rPr>
        <w:t>3.2.1.</w:t>
      </w:r>
      <w:r>
        <w:rPr>
          <w:rFonts w:asciiTheme="minorEastAsia" w:hAnsiTheme="minorEastAsia" w:hint="eastAsia"/>
          <w:b/>
          <w:sz w:val="24"/>
          <w:szCs w:val="24"/>
        </w:rPr>
        <w:t>3</w:t>
      </w:r>
      <w:r>
        <w:rPr>
          <w:rFonts w:asciiTheme="minorEastAsia" w:hAnsiTheme="minorEastAsia"/>
          <w:b/>
          <w:sz w:val="24"/>
          <w:szCs w:val="24"/>
        </w:rPr>
        <w:t xml:space="preserve"> </w:t>
      </w:r>
      <w:r>
        <w:rPr>
          <w:rFonts w:asciiTheme="minorEastAsia" w:hAnsiTheme="minorEastAsia" w:hint="eastAsia"/>
          <w:b/>
          <w:sz w:val="24"/>
          <w:szCs w:val="24"/>
        </w:rPr>
        <w:t>确定研制计划</w:t>
      </w:r>
    </w:p>
    <w:p w:rsidR="00655A74" w:rsidRDefault="006854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w:t>
      </w:r>
      <w:r>
        <w:rPr>
          <w:rFonts w:asciiTheme="minorEastAsia" w:hAnsiTheme="minorEastAsia" w:hint="eastAsia"/>
          <w:sz w:val="24"/>
          <w:szCs w:val="24"/>
        </w:rPr>
        <w:t>）</w:t>
      </w:r>
      <w:r>
        <w:rPr>
          <w:rFonts w:asciiTheme="minorEastAsia" w:hAnsiTheme="minorEastAsia"/>
          <w:sz w:val="24"/>
          <w:szCs w:val="24"/>
        </w:rPr>
        <w:t>20</w:t>
      </w:r>
      <w:r>
        <w:rPr>
          <w:rFonts w:asciiTheme="minorEastAsia" w:hAnsiTheme="minorEastAsia" w:hint="eastAsia"/>
          <w:sz w:val="24"/>
          <w:szCs w:val="24"/>
        </w:rPr>
        <w:t>21</w:t>
      </w:r>
      <w:r>
        <w:rPr>
          <w:rFonts w:asciiTheme="minorEastAsia" w:hAnsiTheme="minorEastAsia" w:hint="eastAsia"/>
          <w:sz w:val="24"/>
          <w:szCs w:val="24"/>
        </w:rPr>
        <w:t>年</w:t>
      </w:r>
      <w:r>
        <w:rPr>
          <w:rFonts w:asciiTheme="minorEastAsia" w:hAnsiTheme="minorEastAsia" w:hint="eastAsia"/>
          <w:sz w:val="24"/>
          <w:szCs w:val="24"/>
        </w:rPr>
        <w:t>5</w:t>
      </w:r>
      <w:r>
        <w:rPr>
          <w:rFonts w:asciiTheme="minorEastAsia" w:hAnsiTheme="minorEastAsia" w:hint="eastAsia"/>
          <w:sz w:val="24"/>
          <w:szCs w:val="24"/>
        </w:rPr>
        <w:t>月前初步确定内部工作组名单及分工；</w:t>
      </w:r>
    </w:p>
    <w:p w:rsidR="00655A74" w:rsidRDefault="006854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w:t>
      </w:r>
      <w:r>
        <w:rPr>
          <w:rFonts w:asciiTheme="minorEastAsia" w:hAnsiTheme="minorEastAsia" w:hint="eastAsia"/>
          <w:sz w:val="24"/>
          <w:szCs w:val="24"/>
        </w:rPr>
        <w:t>）</w:t>
      </w:r>
      <w:r>
        <w:rPr>
          <w:rFonts w:asciiTheme="minorEastAsia" w:hAnsiTheme="minorEastAsia"/>
          <w:sz w:val="24"/>
          <w:szCs w:val="24"/>
        </w:rPr>
        <w:t>20</w:t>
      </w:r>
      <w:r>
        <w:rPr>
          <w:rFonts w:asciiTheme="minorEastAsia" w:hAnsiTheme="minorEastAsia" w:hint="eastAsia"/>
          <w:sz w:val="24"/>
          <w:szCs w:val="24"/>
        </w:rPr>
        <w:t>21</w:t>
      </w:r>
      <w:r>
        <w:rPr>
          <w:rFonts w:asciiTheme="minorEastAsia" w:hAnsiTheme="minorEastAsia" w:hint="eastAsia"/>
          <w:sz w:val="24"/>
          <w:szCs w:val="24"/>
        </w:rPr>
        <w:t>年</w:t>
      </w:r>
      <w:r>
        <w:rPr>
          <w:rFonts w:asciiTheme="minorEastAsia" w:hAnsiTheme="minorEastAsia" w:hint="eastAsia"/>
          <w:sz w:val="24"/>
          <w:szCs w:val="24"/>
        </w:rPr>
        <w:t>5</w:t>
      </w:r>
      <w:r>
        <w:rPr>
          <w:rFonts w:asciiTheme="minorEastAsia" w:hAnsiTheme="minorEastAsia" w:hint="eastAsia"/>
          <w:sz w:val="24"/>
          <w:szCs w:val="24"/>
        </w:rPr>
        <w:t>月</w:t>
      </w:r>
      <w:r>
        <w:rPr>
          <w:rFonts w:asciiTheme="minorEastAsia" w:hAnsiTheme="minorEastAsia"/>
          <w:sz w:val="24"/>
          <w:szCs w:val="24"/>
        </w:rPr>
        <w:t>-</w:t>
      </w:r>
      <w:r>
        <w:rPr>
          <w:rFonts w:asciiTheme="minorEastAsia" w:hAnsiTheme="minorEastAsia" w:hint="eastAsia"/>
          <w:sz w:val="24"/>
          <w:szCs w:val="24"/>
        </w:rPr>
        <w:t>2021</w:t>
      </w:r>
      <w:r>
        <w:rPr>
          <w:rFonts w:asciiTheme="minorEastAsia" w:hAnsiTheme="minorEastAsia" w:hint="eastAsia"/>
          <w:sz w:val="24"/>
          <w:szCs w:val="24"/>
        </w:rPr>
        <w:t>年</w:t>
      </w:r>
      <w:r>
        <w:rPr>
          <w:rFonts w:asciiTheme="minorEastAsia" w:hAnsiTheme="minorEastAsia" w:hint="eastAsia"/>
          <w:sz w:val="24"/>
          <w:szCs w:val="24"/>
        </w:rPr>
        <w:t>6</w:t>
      </w:r>
      <w:r>
        <w:rPr>
          <w:rFonts w:asciiTheme="minorEastAsia" w:hAnsiTheme="minorEastAsia" w:hint="eastAsia"/>
          <w:sz w:val="24"/>
          <w:szCs w:val="24"/>
        </w:rPr>
        <w:t>月为</w:t>
      </w:r>
      <w:r>
        <w:rPr>
          <w:rFonts w:asciiTheme="minorEastAsia" w:hAnsiTheme="minorEastAsia" w:hint="eastAsia"/>
          <w:b/>
          <w:sz w:val="24"/>
          <w:szCs w:val="24"/>
        </w:rPr>
        <w:t>起草阶段：</w:t>
      </w:r>
      <w:r>
        <w:rPr>
          <w:rFonts w:asciiTheme="minorEastAsia" w:hAnsiTheme="minorEastAsia" w:hint="eastAsia"/>
          <w:sz w:val="24"/>
          <w:szCs w:val="24"/>
        </w:rPr>
        <w:t>编写标准（草案），标准编制说明，标准先进性说明；</w:t>
      </w:r>
    </w:p>
    <w:p w:rsidR="00655A74" w:rsidRDefault="006854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3</w:t>
      </w:r>
      <w:r>
        <w:rPr>
          <w:rFonts w:asciiTheme="minorEastAsia" w:hAnsiTheme="minorEastAsia" w:hint="eastAsia"/>
          <w:sz w:val="24"/>
          <w:szCs w:val="24"/>
        </w:rPr>
        <w:t>）</w:t>
      </w:r>
      <w:r>
        <w:rPr>
          <w:rFonts w:asciiTheme="minorEastAsia" w:hAnsiTheme="minorEastAsia" w:hint="eastAsia"/>
          <w:sz w:val="24"/>
          <w:szCs w:val="24"/>
        </w:rPr>
        <w:t>2021</w:t>
      </w:r>
      <w:r>
        <w:rPr>
          <w:rFonts w:asciiTheme="minorEastAsia" w:hAnsiTheme="minorEastAsia" w:hint="eastAsia"/>
          <w:sz w:val="24"/>
          <w:szCs w:val="24"/>
        </w:rPr>
        <w:t>年</w:t>
      </w:r>
      <w:r>
        <w:rPr>
          <w:rFonts w:asciiTheme="minorEastAsia" w:hAnsiTheme="minorEastAsia" w:hint="eastAsia"/>
          <w:sz w:val="24"/>
          <w:szCs w:val="24"/>
        </w:rPr>
        <w:t>7</w:t>
      </w:r>
      <w:r>
        <w:rPr>
          <w:rFonts w:asciiTheme="minorEastAsia" w:hAnsiTheme="minorEastAsia" w:hint="eastAsia"/>
          <w:sz w:val="24"/>
          <w:szCs w:val="24"/>
        </w:rPr>
        <w:t>月</w:t>
      </w:r>
      <w:r>
        <w:rPr>
          <w:rFonts w:asciiTheme="minorEastAsia" w:hAnsiTheme="minorEastAsia" w:hint="eastAsia"/>
          <w:sz w:val="24"/>
          <w:szCs w:val="24"/>
        </w:rPr>
        <w:t>19</w:t>
      </w:r>
      <w:r>
        <w:rPr>
          <w:rFonts w:asciiTheme="minorEastAsia" w:hAnsiTheme="minorEastAsia" w:hint="eastAsia"/>
          <w:sz w:val="24"/>
          <w:szCs w:val="24"/>
        </w:rPr>
        <w:t>日，召开</w:t>
      </w:r>
      <w:r>
        <w:rPr>
          <w:rFonts w:asciiTheme="minorEastAsia" w:hAnsiTheme="minorEastAsia" w:hint="eastAsia"/>
          <w:b/>
          <w:sz w:val="24"/>
          <w:szCs w:val="24"/>
        </w:rPr>
        <w:t>标准启动讨论会，正式成立标准工作组并明确分工，</w:t>
      </w:r>
      <w:r>
        <w:rPr>
          <w:rFonts w:asciiTheme="minorEastAsia" w:hAnsiTheme="minorEastAsia" w:hint="eastAsia"/>
          <w:sz w:val="24"/>
          <w:szCs w:val="24"/>
        </w:rPr>
        <w:t>确定工作计划和研制思路，并对标准草稿和编制说明进行第一次研究讨论。</w:t>
      </w:r>
    </w:p>
    <w:p w:rsidR="00655A74" w:rsidRDefault="006854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4</w:t>
      </w:r>
      <w:r>
        <w:rPr>
          <w:rFonts w:asciiTheme="minorEastAsia" w:hAnsiTheme="minorEastAsia" w:hint="eastAsia"/>
          <w:sz w:val="24"/>
          <w:szCs w:val="24"/>
        </w:rPr>
        <w:t>）</w:t>
      </w:r>
      <w:r>
        <w:rPr>
          <w:rFonts w:asciiTheme="minorEastAsia" w:hAnsiTheme="minorEastAsia" w:hint="eastAsia"/>
          <w:sz w:val="24"/>
          <w:szCs w:val="24"/>
        </w:rPr>
        <w:t>20</w:t>
      </w:r>
      <w:r>
        <w:rPr>
          <w:rFonts w:asciiTheme="minorEastAsia" w:hAnsiTheme="minorEastAsia"/>
          <w:sz w:val="24"/>
          <w:szCs w:val="24"/>
        </w:rPr>
        <w:t>2</w:t>
      </w:r>
      <w:r>
        <w:rPr>
          <w:rFonts w:asciiTheme="minorEastAsia" w:hAnsiTheme="minorEastAsia" w:hint="eastAsia"/>
          <w:sz w:val="24"/>
          <w:szCs w:val="24"/>
        </w:rPr>
        <w:t>1</w:t>
      </w:r>
      <w:r>
        <w:rPr>
          <w:rFonts w:asciiTheme="minorEastAsia" w:hAnsiTheme="minorEastAsia" w:hint="eastAsia"/>
          <w:sz w:val="24"/>
          <w:szCs w:val="24"/>
        </w:rPr>
        <w:t>年</w:t>
      </w:r>
      <w:r>
        <w:rPr>
          <w:rFonts w:asciiTheme="minorEastAsia" w:hAnsiTheme="minorEastAsia" w:hint="eastAsia"/>
          <w:sz w:val="24"/>
          <w:szCs w:val="24"/>
        </w:rPr>
        <w:t>8</w:t>
      </w:r>
      <w:r>
        <w:rPr>
          <w:rFonts w:asciiTheme="minorEastAsia" w:hAnsiTheme="minorEastAsia" w:hint="eastAsia"/>
          <w:sz w:val="24"/>
          <w:szCs w:val="24"/>
        </w:rPr>
        <w:t>月</w:t>
      </w:r>
      <w:r>
        <w:rPr>
          <w:rFonts w:asciiTheme="minorEastAsia" w:hAnsiTheme="minorEastAsia"/>
          <w:sz w:val="24"/>
          <w:szCs w:val="24"/>
        </w:rPr>
        <w:t>-20</w:t>
      </w:r>
      <w:r>
        <w:rPr>
          <w:rFonts w:asciiTheme="minorEastAsia" w:hAnsiTheme="minorEastAsia" w:hint="eastAsia"/>
          <w:sz w:val="24"/>
          <w:szCs w:val="24"/>
        </w:rPr>
        <w:t>21</w:t>
      </w:r>
      <w:r>
        <w:rPr>
          <w:rFonts w:asciiTheme="minorEastAsia" w:hAnsiTheme="minorEastAsia" w:hint="eastAsia"/>
          <w:sz w:val="24"/>
          <w:szCs w:val="24"/>
        </w:rPr>
        <w:t>年</w:t>
      </w:r>
      <w:r>
        <w:rPr>
          <w:rFonts w:asciiTheme="minorEastAsia" w:hAnsiTheme="minorEastAsia" w:hint="eastAsia"/>
          <w:sz w:val="24"/>
          <w:szCs w:val="24"/>
        </w:rPr>
        <w:t>9</w:t>
      </w:r>
      <w:r>
        <w:rPr>
          <w:rFonts w:asciiTheme="minorEastAsia" w:hAnsiTheme="minorEastAsia" w:hint="eastAsia"/>
          <w:sz w:val="24"/>
          <w:szCs w:val="24"/>
        </w:rPr>
        <w:t>月期间为</w:t>
      </w:r>
      <w:r>
        <w:rPr>
          <w:rFonts w:asciiTheme="minorEastAsia" w:hAnsiTheme="minorEastAsia" w:hint="eastAsia"/>
          <w:b/>
          <w:sz w:val="24"/>
          <w:szCs w:val="24"/>
        </w:rPr>
        <w:t>征求意见阶段：</w:t>
      </w:r>
      <w:r>
        <w:rPr>
          <w:rFonts w:asciiTheme="minorEastAsia" w:hAnsiTheme="minorEastAsia" w:hint="eastAsia"/>
          <w:sz w:val="24"/>
          <w:szCs w:val="24"/>
        </w:rPr>
        <w:t>向利益相关方发送电子版标准征求意见稿，并根据专家反馈的意见，对征求意见稿、标准编制说明、先进性说明等材料进行修改，汇总成征求意见表。</w:t>
      </w:r>
    </w:p>
    <w:p w:rsidR="00655A74" w:rsidRDefault="006854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5</w:t>
      </w:r>
      <w:r>
        <w:rPr>
          <w:rFonts w:asciiTheme="minorEastAsia" w:hAnsiTheme="minorEastAsia" w:hint="eastAsia"/>
          <w:sz w:val="24"/>
          <w:szCs w:val="24"/>
        </w:rPr>
        <w:t>）</w:t>
      </w:r>
      <w:r>
        <w:rPr>
          <w:rFonts w:asciiTheme="minorEastAsia" w:hAnsiTheme="minorEastAsia" w:hint="eastAsia"/>
          <w:sz w:val="24"/>
          <w:szCs w:val="24"/>
        </w:rPr>
        <w:t>20</w:t>
      </w:r>
      <w:r>
        <w:rPr>
          <w:rFonts w:asciiTheme="minorEastAsia" w:hAnsiTheme="minorEastAsia"/>
          <w:sz w:val="24"/>
          <w:szCs w:val="24"/>
        </w:rPr>
        <w:t>2</w:t>
      </w:r>
      <w:r>
        <w:rPr>
          <w:rFonts w:asciiTheme="minorEastAsia" w:hAnsiTheme="minorEastAsia" w:hint="eastAsia"/>
          <w:sz w:val="24"/>
          <w:szCs w:val="24"/>
        </w:rPr>
        <w:t>1</w:t>
      </w:r>
      <w:r>
        <w:rPr>
          <w:rFonts w:asciiTheme="minorEastAsia" w:hAnsiTheme="minorEastAsia" w:hint="eastAsia"/>
          <w:sz w:val="24"/>
          <w:szCs w:val="24"/>
        </w:rPr>
        <w:t>年</w:t>
      </w:r>
      <w:r>
        <w:rPr>
          <w:rFonts w:asciiTheme="minorEastAsia" w:hAnsiTheme="minorEastAsia" w:hint="eastAsia"/>
          <w:sz w:val="24"/>
          <w:szCs w:val="24"/>
        </w:rPr>
        <w:t>9</w:t>
      </w:r>
      <w:r>
        <w:rPr>
          <w:rFonts w:asciiTheme="minorEastAsia" w:hAnsiTheme="minorEastAsia" w:hint="eastAsia"/>
          <w:sz w:val="24"/>
          <w:szCs w:val="24"/>
        </w:rPr>
        <w:t>月召开</w:t>
      </w:r>
      <w:r>
        <w:rPr>
          <w:rFonts w:asciiTheme="minorEastAsia" w:hAnsiTheme="minorEastAsia" w:hint="eastAsia"/>
          <w:b/>
          <w:sz w:val="24"/>
          <w:szCs w:val="24"/>
        </w:rPr>
        <w:t>标准研讨会：</w:t>
      </w:r>
      <w:r>
        <w:rPr>
          <w:rFonts w:asciiTheme="minorEastAsia" w:hAnsiTheme="minorEastAsia" w:hint="eastAsia"/>
          <w:sz w:val="24"/>
          <w:szCs w:val="24"/>
        </w:rPr>
        <w:t>对征求的意见进行专题研讨，讨论决定采纳</w:t>
      </w:r>
      <w:r>
        <w:rPr>
          <w:rFonts w:asciiTheme="minorEastAsia" w:hAnsiTheme="minorEastAsia" w:hint="eastAsia"/>
          <w:sz w:val="24"/>
          <w:szCs w:val="24"/>
        </w:rPr>
        <w:t xml:space="preserve">   </w:t>
      </w:r>
      <w:r>
        <w:rPr>
          <w:rFonts w:asciiTheme="minorEastAsia" w:hAnsiTheme="minorEastAsia" w:hint="eastAsia"/>
          <w:sz w:val="24"/>
          <w:szCs w:val="24"/>
        </w:rPr>
        <w:lastRenderedPageBreak/>
        <w:t>项，部分采纳项，不采纳项，详见征求意见汇总表。</w:t>
      </w:r>
    </w:p>
    <w:p w:rsidR="00655A74" w:rsidRDefault="006854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6</w:t>
      </w:r>
      <w:r>
        <w:rPr>
          <w:rFonts w:asciiTheme="minorEastAsia" w:hAnsiTheme="minorEastAsia" w:hint="eastAsia"/>
          <w:sz w:val="24"/>
          <w:szCs w:val="24"/>
        </w:rPr>
        <w:t>）</w:t>
      </w:r>
      <w:r>
        <w:rPr>
          <w:rFonts w:asciiTheme="minorEastAsia" w:hAnsiTheme="minorEastAsia"/>
          <w:sz w:val="24"/>
          <w:szCs w:val="24"/>
        </w:rPr>
        <w:t>20</w:t>
      </w:r>
      <w:r>
        <w:rPr>
          <w:rFonts w:asciiTheme="minorEastAsia" w:hAnsiTheme="minorEastAsia" w:hint="eastAsia"/>
          <w:sz w:val="24"/>
          <w:szCs w:val="24"/>
        </w:rPr>
        <w:t>21</w:t>
      </w:r>
      <w:r>
        <w:rPr>
          <w:rFonts w:asciiTheme="minorEastAsia" w:hAnsiTheme="minorEastAsia" w:hint="eastAsia"/>
          <w:sz w:val="24"/>
          <w:szCs w:val="24"/>
        </w:rPr>
        <w:t>年</w:t>
      </w:r>
      <w:r>
        <w:rPr>
          <w:rFonts w:asciiTheme="minorEastAsia" w:hAnsiTheme="minorEastAsia" w:hint="eastAsia"/>
          <w:sz w:val="24"/>
          <w:szCs w:val="24"/>
        </w:rPr>
        <w:t>9</w:t>
      </w:r>
      <w:r>
        <w:rPr>
          <w:rFonts w:asciiTheme="minorEastAsia" w:hAnsiTheme="minorEastAsia" w:hint="eastAsia"/>
          <w:sz w:val="24"/>
          <w:szCs w:val="24"/>
        </w:rPr>
        <w:t>月为</w:t>
      </w:r>
      <w:r>
        <w:rPr>
          <w:rFonts w:asciiTheme="minorEastAsia" w:hAnsiTheme="minorEastAsia" w:hint="eastAsia"/>
          <w:b/>
          <w:sz w:val="24"/>
          <w:szCs w:val="24"/>
        </w:rPr>
        <w:t>送审阶段：</w:t>
      </w:r>
      <w:r>
        <w:rPr>
          <w:rFonts w:asciiTheme="minorEastAsia" w:hAnsiTheme="minorEastAsia" w:hint="eastAsia"/>
          <w:sz w:val="24"/>
          <w:szCs w:val="24"/>
        </w:rPr>
        <w:t>工作组根据专家意见，完善编制标准送审稿及其它送审材料并推荐评审专家，提交送审材料并等待评审会召开；</w:t>
      </w:r>
    </w:p>
    <w:p w:rsidR="00655A74" w:rsidRDefault="006854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7</w:t>
      </w:r>
      <w:r>
        <w:rPr>
          <w:rFonts w:asciiTheme="minorEastAsia" w:hAnsiTheme="minorEastAsia" w:hint="eastAsia"/>
          <w:sz w:val="24"/>
          <w:szCs w:val="24"/>
        </w:rPr>
        <w:t>）</w:t>
      </w:r>
      <w:r>
        <w:rPr>
          <w:rFonts w:asciiTheme="minorEastAsia" w:hAnsiTheme="minorEastAsia"/>
          <w:sz w:val="24"/>
          <w:szCs w:val="24"/>
        </w:rPr>
        <w:t>20</w:t>
      </w:r>
      <w:r>
        <w:rPr>
          <w:rFonts w:asciiTheme="minorEastAsia" w:hAnsiTheme="minorEastAsia" w:hint="eastAsia"/>
          <w:sz w:val="24"/>
          <w:szCs w:val="24"/>
        </w:rPr>
        <w:t>21</w:t>
      </w:r>
      <w:r>
        <w:rPr>
          <w:rFonts w:asciiTheme="minorEastAsia" w:hAnsiTheme="minorEastAsia" w:hint="eastAsia"/>
          <w:sz w:val="24"/>
          <w:szCs w:val="24"/>
        </w:rPr>
        <w:t>年</w:t>
      </w:r>
      <w:r>
        <w:rPr>
          <w:rFonts w:asciiTheme="minorEastAsia" w:hAnsiTheme="minorEastAsia" w:hint="eastAsia"/>
          <w:sz w:val="24"/>
          <w:szCs w:val="24"/>
        </w:rPr>
        <w:t>10</w:t>
      </w:r>
      <w:r>
        <w:rPr>
          <w:rFonts w:asciiTheme="minorEastAsia" w:hAnsiTheme="minorEastAsia" w:hint="eastAsia"/>
          <w:sz w:val="24"/>
          <w:szCs w:val="24"/>
        </w:rPr>
        <w:t>月</w:t>
      </w:r>
      <w:r>
        <w:rPr>
          <w:rFonts w:asciiTheme="minorEastAsia" w:hAnsiTheme="minorEastAsia" w:hint="eastAsia"/>
          <w:b/>
          <w:sz w:val="24"/>
          <w:szCs w:val="24"/>
        </w:rPr>
        <w:t>评审阶段</w:t>
      </w:r>
      <w:r>
        <w:rPr>
          <w:rFonts w:asciiTheme="minorEastAsia" w:hAnsiTheme="minorEastAsia" w:hint="eastAsia"/>
          <w:sz w:val="24"/>
          <w:szCs w:val="24"/>
        </w:rPr>
        <w:t>：召开标准评审会，专家对标准送审稿及其它送审材料进行评审，给出评定建议。</w:t>
      </w:r>
    </w:p>
    <w:p w:rsidR="00655A74" w:rsidRDefault="00685431">
      <w:pPr>
        <w:spacing w:line="360" w:lineRule="auto"/>
        <w:ind w:firstLineChars="200" w:firstLine="480"/>
        <w:jc w:val="left"/>
        <w:rPr>
          <w:rFonts w:asciiTheme="minorEastAsia" w:hAnsiTheme="minorEastAsia"/>
          <w:b/>
          <w:sz w:val="24"/>
          <w:szCs w:val="24"/>
        </w:rPr>
      </w:pPr>
      <w:r>
        <w:rPr>
          <w:rFonts w:asciiTheme="minorEastAsia" w:hAnsiTheme="minorEastAsia" w:hint="eastAsia"/>
          <w:sz w:val="24"/>
          <w:szCs w:val="24"/>
        </w:rPr>
        <w:t>（</w:t>
      </w:r>
      <w:r>
        <w:rPr>
          <w:rFonts w:asciiTheme="minorEastAsia" w:hAnsiTheme="minorEastAsia" w:hint="eastAsia"/>
          <w:sz w:val="24"/>
          <w:szCs w:val="24"/>
        </w:rPr>
        <w:t>8</w:t>
      </w:r>
      <w:r>
        <w:rPr>
          <w:rFonts w:asciiTheme="minorEastAsia" w:hAnsiTheme="minorEastAsia" w:hint="eastAsia"/>
          <w:sz w:val="24"/>
          <w:szCs w:val="24"/>
        </w:rPr>
        <w:t>）</w:t>
      </w:r>
      <w:r>
        <w:rPr>
          <w:rFonts w:asciiTheme="minorEastAsia" w:hAnsiTheme="minorEastAsia"/>
          <w:sz w:val="24"/>
          <w:szCs w:val="24"/>
        </w:rPr>
        <w:t>20</w:t>
      </w:r>
      <w:r>
        <w:rPr>
          <w:rFonts w:asciiTheme="minorEastAsia" w:hAnsiTheme="minorEastAsia" w:hint="eastAsia"/>
          <w:sz w:val="24"/>
          <w:szCs w:val="24"/>
        </w:rPr>
        <w:t>21</w:t>
      </w:r>
      <w:r>
        <w:rPr>
          <w:rFonts w:asciiTheme="minorEastAsia" w:hAnsiTheme="minorEastAsia" w:hint="eastAsia"/>
          <w:sz w:val="24"/>
          <w:szCs w:val="24"/>
        </w:rPr>
        <w:t>年</w:t>
      </w:r>
      <w:r>
        <w:rPr>
          <w:rFonts w:asciiTheme="minorEastAsia" w:hAnsiTheme="minorEastAsia" w:hint="eastAsia"/>
          <w:sz w:val="24"/>
          <w:szCs w:val="24"/>
        </w:rPr>
        <w:t>1</w:t>
      </w:r>
      <w:r>
        <w:rPr>
          <w:rFonts w:asciiTheme="minorEastAsia" w:hAnsiTheme="minorEastAsia" w:hint="eastAsia"/>
          <w:sz w:val="24"/>
          <w:szCs w:val="24"/>
        </w:rPr>
        <w:t>1</w:t>
      </w:r>
      <w:r>
        <w:rPr>
          <w:rFonts w:asciiTheme="minorEastAsia" w:hAnsiTheme="minorEastAsia" w:hint="eastAsia"/>
          <w:sz w:val="24"/>
          <w:szCs w:val="24"/>
        </w:rPr>
        <w:t>月为</w:t>
      </w:r>
      <w:r>
        <w:rPr>
          <w:rFonts w:asciiTheme="minorEastAsia" w:hAnsiTheme="minorEastAsia" w:hint="eastAsia"/>
          <w:b/>
          <w:sz w:val="24"/>
          <w:szCs w:val="24"/>
        </w:rPr>
        <w:t>报批阶段</w:t>
      </w:r>
      <w:r>
        <w:rPr>
          <w:rFonts w:asciiTheme="minorEastAsia" w:hAnsiTheme="minorEastAsia" w:hint="eastAsia"/>
          <w:sz w:val="24"/>
          <w:szCs w:val="24"/>
        </w:rPr>
        <w:t>：根据评审会专家评定建议，对标准（送审稿）进行审查，并根据专家意见对送审稿进行修改完善，形成标准（报批稿），同步完善其它报批材料，并提交等待标准发布。</w:t>
      </w:r>
    </w:p>
    <w:p w:rsidR="00655A74" w:rsidRDefault="00685431">
      <w:pPr>
        <w:spacing w:line="360" w:lineRule="auto"/>
        <w:jc w:val="left"/>
        <w:rPr>
          <w:rFonts w:asciiTheme="minorEastAsia" w:hAnsiTheme="minorEastAsia" w:cs="Calibri"/>
          <w:b/>
          <w:sz w:val="24"/>
          <w:szCs w:val="24"/>
        </w:rPr>
      </w:pPr>
      <w:r>
        <w:rPr>
          <w:rFonts w:asciiTheme="minorEastAsia" w:hAnsiTheme="minorEastAsia" w:cs="Calibri"/>
          <w:b/>
          <w:sz w:val="24"/>
          <w:szCs w:val="24"/>
        </w:rPr>
        <w:t xml:space="preserve">3.2.2 </w:t>
      </w:r>
      <w:r>
        <w:rPr>
          <w:rFonts w:asciiTheme="minorEastAsia" w:hAnsiTheme="minorEastAsia" w:cs="Calibri" w:hint="eastAsia"/>
          <w:b/>
          <w:sz w:val="24"/>
          <w:szCs w:val="24"/>
        </w:rPr>
        <w:t>标准草案研制</w:t>
      </w:r>
    </w:p>
    <w:p w:rsidR="00655A74" w:rsidRDefault="00685431">
      <w:pPr>
        <w:spacing w:line="360" w:lineRule="auto"/>
        <w:ind w:firstLineChars="200" w:firstLine="480"/>
        <w:rPr>
          <w:rFonts w:asciiTheme="minorEastAsia" w:hAnsiTheme="minorEastAsia" w:cs="Calibri"/>
          <w:sz w:val="24"/>
          <w:szCs w:val="24"/>
        </w:rPr>
      </w:pPr>
      <w:r>
        <w:rPr>
          <w:rFonts w:asciiTheme="minorEastAsia" w:hAnsiTheme="minorEastAsia" w:hint="eastAsia"/>
          <w:sz w:val="24"/>
          <w:szCs w:val="24"/>
        </w:rPr>
        <w:t>工作小组收集了国内外相关标准和资料，</w:t>
      </w:r>
      <w:r>
        <w:rPr>
          <w:rFonts w:asciiTheme="minorEastAsia" w:hAnsiTheme="minorEastAsia" w:cs="Calibri" w:hint="eastAsia"/>
          <w:sz w:val="24"/>
          <w:szCs w:val="24"/>
        </w:rPr>
        <w:t>在行业标准</w:t>
      </w:r>
      <w:r>
        <w:rPr>
          <w:rFonts w:asciiTheme="minorEastAsia" w:hAnsiTheme="minorEastAsia" w:hint="eastAsia"/>
          <w:sz w:val="24"/>
          <w:szCs w:val="24"/>
        </w:rPr>
        <w:t>QB/T 2480-2000</w:t>
      </w:r>
      <w:r>
        <w:rPr>
          <w:rFonts w:asciiTheme="minorEastAsia" w:hAnsiTheme="minorEastAsia" w:hint="eastAsia"/>
          <w:sz w:val="24"/>
          <w:szCs w:val="24"/>
        </w:rPr>
        <w:t>《建筑用硬聚氯乙烯</w:t>
      </w:r>
      <w:r>
        <w:rPr>
          <w:rFonts w:asciiTheme="minorEastAsia" w:hAnsiTheme="minorEastAsia" w:hint="eastAsia"/>
          <w:sz w:val="24"/>
          <w:szCs w:val="24"/>
        </w:rPr>
        <w:t>(PVC-U)</w:t>
      </w:r>
      <w:r>
        <w:rPr>
          <w:rFonts w:asciiTheme="minorEastAsia" w:hAnsiTheme="minorEastAsia" w:hint="eastAsia"/>
          <w:sz w:val="24"/>
          <w:szCs w:val="24"/>
        </w:rPr>
        <w:t>雨落水管材及管件》和</w:t>
      </w:r>
      <w:r>
        <w:rPr>
          <w:rFonts w:asciiTheme="minorEastAsia" w:hAnsiTheme="minorEastAsia" w:cs="Times New Roman" w:hint="eastAsia"/>
          <w:sz w:val="24"/>
          <w:szCs w:val="24"/>
        </w:rPr>
        <w:t>欧盟标准</w:t>
      </w:r>
      <w:r>
        <w:rPr>
          <w:rFonts w:asciiTheme="minorEastAsia" w:hAnsiTheme="minorEastAsia" w:cs="Times New Roman" w:hint="eastAsia"/>
          <w:sz w:val="24"/>
          <w:szCs w:val="24"/>
        </w:rPr>
        <w:t>EN 12200-1-2016</w:t>
      </w:r>
      <w:r>
        <w:rPr>
          <w:rFonts w:asciiTheme="minorEastAsia" w:hAnsiTheme="minorEastAsia" w:cs="Times New Roman" w:hint="eastAsia"/>
          <w:sz w:val="24"/>
          <w:szCs w:val="24"/>
        </w:rPr>
        <w:t>《地上外部用塑料雨水管道系统</w:t>
      </w:r>
      <w:r>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未增塑聚氯乙烯</w:t>
      </w:r>
      <w:r>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管道、配件和系统规范》和日本工业标准</w:t>
      </w:r>
      <w:r>
        <w:rPr>
          <w:rFonts w:asciiTheme="minorEastAsia" w:hAnsiTheme="minorEastAsia" w:cs="Times New Roman" w:hint="eastAsia"/>
          <w:sz w:val="24"/>
          <w:szCs w:val="24"/>
        </w:rPr>
        <w:t>JIS A5706-2016</w:t>
      </w:r>
      <w:r>
        <w:rPr>
          <w:rFonts w:asciiTheme="minorEastAsia" w:hAnsiTheme="minorEastAsia" w:cs="Times New Roman" w:hint="eastAsia"/>
          <w:sz w:val="24"/>
          <w:szCs w:val="24"/>
        </w:rPr>
        <w:t>《未增塑的聚氯乙烯檐槽和落水管》</w:t>
      </w:r>
      <w:r>
        <w:rPr>
          <w:rFonts w:asciiTheme="minorEastAsia" w:hAnsiTheme="minorEastAsia" w:cs="Calibri" w:hint="eastAsia"/>
          <w:sz w:val="24"/>
          <w:szCs w:val="24"/>
        </w:rPr>
        <w:t>的基础上，分析各项</w:t>
      </w:r>
      <w:proofErr w:type="gramStart"/>
      <w:r>
        <w:rPr>
          <w:rFonts w:asciiTheme="minorEastAsia" w:hAnsiTheme="minorEastAsia" w:cs="Calibri" w:hint="eastAsia"/>
          <w:sz w:val="24"/>
          <w:szCs w:val="24"/>
        </w:rPr>
        <w:t>目指标</w:t>
      </w:r>
      <w:proofErr w:type="gramEnd"/>
      <w:r>
        <w:rPr>
          <w:rFonts w:asciiTheme="minorEastAsia" w:hAnsiTheme="minorEastAsia" w:cs="Calibri" w:hint="eastAsia"/>
          <w:sz w:val="24"/>
          <w:szCs w:val="24"/>
        </w:rPr>
        <w:t>的合理性和可行性，按照“浙江制造”标准研制要求，进一步提高了拉伸强度、断裂伸长率、落锤冲击试验</w:t>
      </w:r>
      <w:r>
        <w:rPr>
          <w:rFonts w:asciiTheme="minorEastAsia" w:hAnsiTheme="minorEastAsia" w:cs="Calibri" w:hint="eastAsia"/>
          <w:sz w:val="24"/>
          <w:szCs w:val="24"/>
        </w:rPr>
        <w:t>(TIR)</w:t>
      </w:r>
      <w:r>
        <w:rPr>
          <w:rFonts w:asciiTheme="minorEastAsia" w:hAnsiTheme="minorEastAsia" w:cs="Calibri" w:hint="eastAsia"/>
          <w:sz w:val="24"/>
          <w:szCs w:val="24"/>
        </w:rPr>
        <w:t>、</w:t>
      </w:r>
      <w:proofErr w:type="gramStart"/>
      <w:r>
        <w:rPr>
          <w:rFonts w:asciiTheme="minorEastAsia" w:hAnsiTheme="minorEastAsia" w:cs="Calibri" w:hint="eastAsia"/>
          <w:sz w:val="24"/>
          <w:szCs w:val="24"/>
        </w:rPr>
        <w:t>维卡软化温度</w:t>
      </w:r>
      <w:proofErr w:type="gramEnd"/>
      <w:r>
        <w:rPr>
          <w:rFonts w:asciiTheme="minorEastAsia" w:hAnsiTheme="minorEastAsia" w:cs="Calibri" w:hint="eastAsia"/>
          <w:sz w:val="24"/>
          <w:szCs w:val="24"/>
        </w:rPr>
        <w:t>、耐候性、铅限量要求，增加了</w:t>
      </w:r>
      <w:r>
        <w:rPr>
          <w:rFonts w:asciiTheme="minorEastAsia" w:hAnsiTheme="minorEastAsia" w:cs="Calibri" w:hint="eastAsia"/>
          <w:sz w:val="24"/>
          <w:szCs w:val="24"/>
        </w:rPr>
        <w:t>静液压试验</w:t>
      </w:r>
      <w:r>
        <w:rPr>
          <w:rFonts w:asciiTheme="minorEastAsia" w:hAnsiTheme="minorEastAsia" w:cs="Calibri" w:hint="eastAsia"/>
          <w:sz w:val="24"/>
          <w:szCs w:val="24"/>
        </w:rPr>
        <w:t>、真空负压试验。经过标准研制工作小组共同努力，于</w:t>
      </w:r>
      <w:r>
        <w:rPr>
          <w:rFonts w:asciiTheme="minorEastAsia" w:hAnsiTheme="minorEastAsia" w:cs="Calibri"/>
          <w:sz w:val="24"/>
          <w:szCs w:val="24"/>
        </w:rPr>
        <w:t>20</w:t>
      </w:r>
      <w:r>
        <w:rPr>
          <w:rFonts w:asciiTheme="minorEastAsia" w:hAnsiTheme="minorEastAsia" w:cs="Calibri" w:hint="eastAsia"/>
          <w:sz w:val="24"/>
          <w:szCs w:val="24"/>
        </w:rPr>
        <w:t>21</w:t>
      </w:r>
      <w:r>
        <w:rPr>
          <w:rFonts w:asciiTheme="minorEastAsia" w:hAnsiTheme="minorEastAsia" w:cs="Calibri" w:hint="eastAsia"/>
          <w:sz w:val="24"/>
          <w:szCs w:val="24"/>
        </w:rPr>
        <w:t>年</w:t>
      </w:r>
      <w:r>
        <w:rPr>
          <w:rFonts w:asciiTheme="minorEastAsia" w:hAnsiTheme="minorEastAsia" w:cs="Calibri" w:hint="eastAsia"/>
          <w:sz w:val="24"/>
          <w:szCs w:val="24"/>
        </w:rPr>
        <w:t>6</w:t>
      </w:r>
      <w:r>
        <w:rPr>
          <w:rFonts w:asciiTheme="minorEastAsia" w:hAnsiTheme="minorEastAsia" w:cs="Calibri" w:hint="eastAsia"/>
          <w:sz w:val="24"/>
          <w:szCs w:val="24"/>
        </w:rPr>
        <w:t>月</w:t>
      </w:r>
      <w:r>
        <w:rPr>
          <w:rFonts w:asciiTheme="minorEastAsia" w:hAnsiTheme="minorEastAsia" w:cs="Calibri"/>
          <w:sz w:val="24"/>
          <w:szCs w:val="24"/>
        </w:rPr>
        <w:t>30</w:t>
      </w:r>
      <w:r>
        <w:rPr>
          <w:rFonts w:asciiTheme="minorEastAsia" w:hAnsiTheme="minorEastAsia" w:cs="Calibri" w:hint="eastAsia"/>
          <w:sz w:val="24"/>
          <w:szCs w:val="24"/>
        </w:rPr>
        <w:t>日形成了标准草案。</w:t>
      </w:r>
    </w:p>
    <w:p w:rsidR="00655A74" w:rsidRDefault="00685431">
      <w:pPr>
        <w:spacing w:line="360" w:lineRule="auto"/>
        <w:jc w:val="left"/>
        <w:rPr>
          <w:rFonts w:asciiTheme="minorEastAsia" w:hAnsiTheme="minorEastAsia"/>
          <w:b/>
          <w:sz w:val="24"/>
          <w:szCs w:val="24"/>
        </w:rPr>
      </w:pPr>
      <w:r>
        <w:rPr>
          <w:rFonts w:asciiTheme="minorEastAsia" w:hAnsiTheme="minorEastAsia"/>
          <w:b/>
          <w:sz w:val="24"/>
          <w:szCs w:val="24"/>
        </w:rPr>
        <w:t>3.2.</w:t>
      </w:r>
      <w:r>
        <w:rPr>
          <w:rFonts w:asciiTheme="minorEastAsia" w:hAnsiTheme="minorEastAsia" w:hint="eastAsia"/>
          <w:b/>
          <w:sz w:val="24"/>
          <w:szCs w:val="24"/>
        </w:rPr>
        <w:t>3</w:t>
      </w:r>
      <w:r>
        <w:rPr>
          <w:rFonts w:asciiTheme="minorEastAsia" w:hAnsiTheme="minorEastAsia"/>
          <w:b/>
          <w:sz w:val="24"/>
          <w:szCs w:val="24"/>
        </w:rPr>
        <w:t xml:space="preserve"> </w:t>
      </w:r>
      <w:r>
        <w:rPr>
          <w:rFonts w:asciiTheme="minorEastAsia" w:hAnsiTheme="minorEastAsia" w:hint="eastAsia"/>
          <w:b/>
          <w:sz w:val="24"/>
          <w:szCs w:val="24"/>
        </w:rPr>
        <w:t>召开启动会和第一次标准研讨会</w:t>
      </w:r>
    </w:p>
    <w:p w:rsidR="00655A74" w:rsidRDefault="00685431">
      <w:pPr>
        <w:pStyle w:val="ad"/>
        <w:spacing w:beforeLines="0" w:afterLines="0" w:line="360" w:lineRule="auto"/>
        <w:ind w:firstLineChars="200" w:firstLine="480"/>
        <w:rPr>
          <w:rFonts w:asciiTheme="minorEastAsia" w:hAnsiTheme="minorEastAsia" w:cstheme="minorBidi"/>
          <w:b/>
          <w:kern w:val="2"/>
          <w:sz w:val="24"/>
          <w:szCs w:val="24"/>
          <w:highlight w:val="yellow"/>
        </w:rPr>
      </w:pPr>
      <w:r>
        <w:rPr>
          <w:rFonts w:asciiTheme="minorEastAsia" w:hAnsiTheme="minorEastAsia" w:cs="Calibri"/>
          <w:sz w:val="24"/>
          <w:szCs w:val="24"/>
        </w:rPr>
        <w:t>2</w:t>
      </w:r>
      <w:r>
        <w:rPr>
          <w:rFonts w:asciiTheme="minorEastAsia" w:eastAsiaTheme="minorEastAsia" w:hAnsiTheme="minorEastAsia" w:cs="Calibri" w:hint="eastAsia"/>
          <w:kern w:val="2"/>
          <w:sz w:val="24"/>
          <w:szCs w:val="24"/>
        </w:rPr>
        <w:t>021</w:t>
      </w:r>
      <w:r>
        <w:rPr>
          <w:rFonts w:asciiTheme="minorEastAsia" w:eastAsiaTheme="minorEastAsia" w:hAnsiTheme="minorEastAsia" w:cs="Calibri" w:hint="eastAsia"/>
          <w:kern w:val="2"/>
          <w:sz w:val="24"/>
          <w:szCs w:val="24"/>
        </w:rPr>
        <w:t>年</w:t>
      </w:r>
      <w:r>
        <w:rPr>
          <w:rFonts w:asciiTheme="minorEastAsia" w:eastAsiaTheme="minorEastAsia" w:hAnsiTheme="minorEastAsia" w:cs="Calibri" w:hint="eastAsia"/>
          <w:kern w:val="2"/>
          <w:sz w:val="24"/>
          <w:szCs w:val="24"/>
        </w:rPr>
        <w:t>7</w:t>
      </w:r>
      <w:r>
        <w:rPr>
          <w:rFonts w:asciiTheme="minorEastAsia" w:eastAsiaTheme="minorEastAsia" w:hAnsiTheme="minorEastAsia" w:cs="Calibri" w:hint="eastAsia"/>
          <w:kern w:val="2"/>
          <w:sz w:val="24"/>
          <w:szCs w:val="24"/>
        </w:rPr>
        <w:t>月</w:t>
      </w:r>
      <w:r>
        <w:rPr>
          <w:rFonts w:asciiTheme="minorEastAsia" w:eastAsiaTheme="minorEastAsia" w:hAnsiTheme="minorEastAsia" w:cs="Calibri" w:hint="eastAsia"/>
          <w:kern w:val="2"/>
          <w:sz w:val="24"/>
          <w:szCs w:val="24"/>
        </w:rPr>
        <w:t>19</w:t>
      </w:r>
      <w:r>
        <w:rPr>
          <w:rFonts w:asciiTheme="minorEastAsia" w:eastAsiaTheme="minorEastAsia" w:hAnsiTheme="minorEastAsia" w:cs="Calibri" w:hint="eastAsia"/>
          <w:kern w:val="2"/>
          <w:sz w:val="24"/>
          <w:szCs w:val="24"/>
        </w:rPr>
        <w:t>日上午，在浙江省绍兴市柯桥区浙江同正管道技术有限公司内召开了“浙江制造”团体标准《高层建筑用硬聚氯乙烯（</w:t>
      </w:r>
      <w:r>
        <w:rPr>
          <w:rFonts w:asciiTheme="minorEastAsia" w:eastAsiaTheme="minorEastAsia" w:hAnsiTheme="minorEastAsia" w:cs="Calibri" w:hint="eastAsia"/>
          <w:kern w:val="2"/>
          <w:sz w:val="24"/>
          <w:szCs w:val="24"/>
        </w:rPr>
        <w:t>PVC-U</w:t>
      </w:r>
      <w:r>
        <w:rPr>
          <w:rFonts w:asciiTheme="minorEastAsia" w:eastAsiaTheme="minorEastAsia" w:hAnsiTheme="minorEastAsia" w:cs="Calibri" w:hint="eastAsia"/>
          <w:kern w:val="2"/>
          <w:sz w:val="24"/>
          <w:szCs w:val="24"/>
        </w:rPr>
        <w:t>）雨落水管材》启动暨研讨会，来自牵头单位专家和产品生产企业代表、标准起草工作组成员参加了本次会议，并由李博斌（绍兴市质检院副院长</w:t>
      </w:r>
      <w:r>
        <w:rPr>
          <w:rFonts w:asciiTheme="minorEastAsia" w:eastAsiaTheme="minorEastAsia" w:hAnsiTheme="minorEastAsia" w:cs="Calibri" w:hint="eastAsia"/>
          <w:kern w:val="2"/>
          <w:sz w:val="24"/>
          <w:szCs w:val="24"/>
        </w:rPr>
        <w:t>)</w:t>
      </w:r>
      <w:r>
        <w:rPr>
          <w:rFonts w:asciiTheme="minorEastAsia" w:eastAsiaTheme="minorEastAsia" w:hAnsiTheme="minorEastAsia" w:cs="Calibri" w:hint="eastAsia"/>
          <w:kern w:val="2"/>
          <w:sz w:val="24"/>
          <w:szCs w:val="24"/>
        </w:rPr>
        <w:t>、汪建萍（浙江省塑料行业协会秘书长</w:t>
      </w:r>
      <w:r>
        <w:rPr>
          <w:rFonts w:asciiTheme="minorEastAsia" w:eastAsiaTheme="minorEastAsia" w:hAnsiTheme="minorEastAsia" w:cs="Calibri" w:hint="eastAsia"/>
          <w:kern w:val="2"/>
          <w:sz w:val="24"/>
          <w:szCs w:val="24"/>
        </w:rPr>
        <w:t>)</w:t>
      </w:r>
      <w:r>
        <w:rPr>
          <w:rFonts w:asciiTheme="minorEastAsia" w:eastAsiaTheme="minorEastAsia" w:hAnsiTheme="minorEastAsia" w:cs="Calibri" w:hint="eastAsia"/>
          <w:kern w:val="2"/>
          <w:sz w:val="24"/>
          <w:szCs w:val="24"/>
        </w:rPr>
        <w:t>、叶锋（绍兴文理学院副教授）组成专家组对标准进行了研讨</w:t>
      </w:r>
      <w:r w:rsidRPr="00DF26A2">
        <w:rPr>
          <w:rFonts w:asciiTheme="minorEastAsia" w:eastAsiaTheme="minorEastAsia" w:hAnsiTheme="minorEastAsia" w:cs="Calibri" w:hint="eastAsia"/>
          <w:kern w:val="2"/>
          <w:sz w:val="24"/>
          <w:szCs w:val="24"/>
          <w:highlight w:val="yellow"/>
        </w:rPr>
        <w:t>，形成意见详见会议纪要。</w:t>
      </w:r>
    </w:p>
    <w:p w:rsidR="00655A74" w:rsidRDefault="00685431">
      <w:pPr>
        <w:spacing w:line="360" w:lineRule="auto"/>
        <w:jc w:val="left"/>
        <w:rPr>
          <w:rFonts w:asciiTheme="minorEastAsia" w:hAnsiTheme="minorEastAsia"/>
          <w:b/>
          <w:sz w:val="24"/>
          <w:szCs w:val="24"/>
        </w:rPr>
      </w:pPr>
      <w:r>
        <w:rPr>
          <w:rFonts w:asciiTheme="minorEastAsia" w:hAnsiTheme="minorEastAsia"/>
          <w:b/>
          <w:sz w:val="24"/>
          <w:szCs w:val="24"/>
        </w:rPr>
        <w:t>3.2.</w:t>
      </w:r>
      <w:r>
        <w:rPr>
          <w:rFonts w:asciiTheme="minorEastAsia" w:hAnsiTheme="minorEastAsia" w:hint="eastAsia"/>
          <w:b/>
          <w:sz w:val="24"/>
          <w:szCs w:val="24"/>
        </w:rPr>
        <w:t>4</w:t>
      </w:r>
      <w:r>
        <w:rPr>
          <w:rFonts w:asciiTheme="minorEastAsia" w:hAnsiTheme="minorEastAsia"/>
          <w:b/>
          <w:sz w:val="24"/>
          <w:szCs w:val="24"/>
        </w:rPr>
        <w:t xml:space="preserve"> </w:t>
      </w:r>
      <w:r>
        <w:rPr>
          <w:rFonts w:asciiTheme="minorEastAsia" w:hAnsiTheme="minorEastAsia" w:hint="eastAsia"/>
          <w:b/>
          <w:sz w:val="24"/>
          <w:szCs w:val="24"/>
        </w:rPr>
        <w:t>征求意见</w:t>
      </w:r>
    </w:p>
    <w:p w:rsidR="00655A74" w:rsidRDefault="00685431">
      <w:pPr>
        <w:spacing w:line="360" w:lineRule="auto"/>
        <w:ind w:firstLineChars="200" w:firstLine="480"/>
        <w:rPr>
          <w:rFonts w:asciiTheme="minorEastAsia" w:hAnsiTheme="minorEastAsia"/>
          <w:sz w:val="24"/>
        </w:rPr>
      </w:pPr>
      <w:r>
        <w:rPr>
          <w:rFonts w:asciiTheme="minorEastAsia" w:hAnsiTheme="minorEastAsia" w:hint="eastAsia"/>
          <w:sz w:val="24"/>
        </w:rPr>
        <w:t>收集征求意见，征求意见范围、对象及意见的回收、汇总、处理情况等见表</w:t>
      </w:r>
      <w:r>
        <w:rPr>
          <w:rFonts w:asciiTheme="minorEastAsia" w:hAnsiTheme="minorEastAsia" w:hint="eastAsia"/>
          <w:sz w:val="24"/>
        </w:rPr>
        <w:t>2</w:t>
      </w:r>
      <w:r>
        <w:rPr>
          <w:rFonts w:asciiTheme="minorEastAsia" w:hAnsiTheme="minorEastAsia" w:hint="eastAsia"/>
          <w:sz w:val="24"/>
        </w:rPr>
        <w:t>。</w:t>
      </w:r>
    </w:p>
    <w:p w:rsidR="00655A74" w:rsidRDefault="00685431">
      <w:pPr>
        <w:spacing w:afterLines="50" w:after="156" w:line="360" w:lineRule="auto"/>
        <w:ind w:firstLineChars="200" w:firstLine="480"/>
        <w:jc w:val="center"/>
        <w:rPr>
          <w:rFonts w:asciiTheme="minorEastAsia" w:hAnsiTheme="minorEastAsia"/>
          <w:sz w:val="24"/>
          <w:szCs w:val="24"/>
        </w:rPr>
      </w:pPr>
      <w:r>
        <w:rPr>
          <w:rFonts w:asciiTheme="minorEastAsia" w:hAnsiTheme="minorEastAsia" w:hint="eastAsia"/>
          <w:sz w:val="24"/>
        </w:rPr>
        <w:t>表</w:t>
      </w:r>
      <w:r>
        <w:rPr>
          <w:rFonts w:asciiTheme="minorEastAsia" w:hAnsiTheme="minorEastAsia" w:hint="eastAsia"/>
          <w:sz w:val="24"/>
        </w:rPr>
        <w:t xml:space="preserve">2 </w:t>
      </w:r>
      <w:r>
        <w:rPr>
          <w:rFonts w:asciiTheme="minorEastAsia" w:hAnsiTheme="minorEastAsia" w:hint="eastAsia"/>
          <w:sz w:val="24"/>
        </w:rPr>
        <w:t>征求意见情况表</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4"/>
        <w:gridCol w:w="2577"/>
        <w:gridCol w:w="1370"/>
        <w:gridCol w:w="1180"/>
        <w:gridCol w:w="851"/>
        <w:gridCol w:w="1491"/>
      </w:tblGrid>
      <w:tr w:rsidR="00655A74">
        <w:trPr>
          <w:trHeight w:val="567"/>
        </w:trPr>
        <w:tc>
          <w:tcPr>
            <w:tcW w:w="1634" w:type="dxa"/>
            <w:vAlign w:val="center"/>
          </w:tcPr>
          <w:p w:rsidR="00655A74" w:rsidRDefault="00685431">
            <w:pPr>
              <w:jc w:val="center"/>
              <w:rPr>
                <w:rFonts w:asciiTheme="minorEastAsia" w:hAnsiTheme="minorEastAsia"/>
                <w:sz w:val="24"/>
              </w:rPr>
            </w:pPr>
            <w:r>
              <w:rPr>
                <w:rFonts w:asciiTheme="minorEastAsia" w:hAnsiTheme="minorEastAsia" w:hint="eastAsia"/>
                <w:sz w:val="24"/>
              </w:rPr>
              <w:t>范围</w:t>
            </w:r>
          </w:p>
        </w:tc>
        <w:tc>
          <w:tcPr>
            <w:tcW w:w="2577" w:type="dxa"/>
            <w:vAlign w:val="center"/>
          </w:tcPr>
          <w:p w:rsidR="00655A74" w:rsidRDefault="00685431">
            <w:pPr>
              <w:jc w:val="center"/>
              <w:rPr>
                <w:rFonts w:asciiTheme="minorEastAsia" w:hAnsiTheme="minorEastAsia"/>
                <w:sz w:val="24"/>
              </w:rPr>
            </w:pPr>
            <w:r>
              <w:rPr>
                <w:rFonts w:asciiTheme="minorEastAsia" w:hAnsiTheme="minorEastAsia" w:hint="eastAsia"/>
                <w:sz w:val="24"/>
              </w:rPr>
              <w:t>对象</w:t>
            </w:r>
          </w:p>
        </w:tc>
        <w:tc>
          <w:tcPr>
            <w:tcW w:w="1370" w:type="dxa"/>
            <w:vAlign w:val="center"/>
          </w:tcPr>
          <w:p w:rsidR="00655A74" w:rsidRDefault="00685431">
            <w:pPr>
              <w:jc w:val="center"/>
              <w:rPr>
                <w:rFonts w:asciiTheme="minorEastAsia" w:hAnsiTheme="minorEastAsia"/>
                <w:sz w:val="24"/>
              </w:rPr>
            </w:pPr>
            <w:r>
              <w:rPr>
                <w:rFonts w:asciiTheme="minorEastAsia" w:hAnsiTheme="minorEastAsia" w:hint="eastAsia"/>
                <w:sz w:val="24"/>
              </w:rPr>
              <w:t>回收形式</w:t>
            </w:r>
          </w:p>
        </w:tc>
        <w:tc>
          <w:tcPr>
            <w:tcW w:w="1180" w:type="dxa"/>
            <w:vAlign w:val="center"/>
          </w:tcPr>
          <w:p w:rsidR="00655A74" w:rsidRDefault="00685431">
            <w:pPr>
              <w:jc w:val="center"/>
              <w:rPr>
                <w:rFonts w:asciiTheme="minorEastAsia" w:hAnsiTheme="minorEastAsia"/>
                <w:sz w:val="24"/>
              </w:rPr>
            </w:pPr>
            <w:r>
              <w:rPr>
                <w:rFonts w:asciiTheme="minorEastAsia" w:hAnsiTheme="minorEastAsia" w:hint="eastAsia"/>
                <w:sz w:val="24"/>
              </w:rPr>
              <w:t>意见数量</w:t>
            </w:r>
          </w:p>
        </w:tc>
        <w:tc>
          <w:tcPr>
            <w:tcW w:w="851" w:type="dxa"/>
            <w:vAlign w:val="center"/>
          </w:tcPr>
          <w:p w:rsidR="00655A74" w:rsidRDefault="00685431">
            <w:pPr>
              <w:jc w:val="center"/>
              <w:rPr>
                <w:rFonts w:asciiTheme="minorEastAsia" w:hAnsiTheme="minorEastAsia"/>
                <w:sz w:val="24"/>
              </w:rPr>
            </w:pPr>
            <w:r>
              <w:rPr>
                <w:rFonts w:asciiTheme="minorEastAsia" w:hAnsiTheme="minorEastAsia" w:hint="eastAsia"/>
                <w:sz w:val="24"/>
              </w:rPr>
              <w:t>汇总</w:t>
            </w:r>
          </w:p>
        </w:tc>
        <w:tc>
          <w:tcPr>
            <w:tcW w:w="1491" w:type="dxa"/>
            <w:vAlign w:val="center"/>
          </w:tcPr>
          <w:p w:rsidR="00655A74" w:rsidRDefault="00685431">
            <w:pPr>
              <w:jc w:val="center"/>
              <w:rPr>
                <w:rFonts w:asciiTheme="minorEastAsia" w:hAnsiTheme="minorEastAsia"/>
                <w:sz w:val="24"/>
              </w:rPr>
            </w:pPr>
            <w:r>
              <w:rPr>
                <w:rFonts w:asciiTheme="minorEastAsia" w:hAnsiTheme="minorEastAsia" w:hint="eastAsia"/>
                <w:sz w:val="24"/>
              </w:rPr>
              <w:t>采纳情况</w:t>
            </w:r>
          </w:p>
        </w:tc>
      </w:tr>
      <w:tr w:rsidR="00655A74">
        <w:trPr>
          <w:trHeight w:val="567"/>
        </w:trPr>
        <w:tc>
          <w:tcPr>
            <w:tcW w:w="1634" w:type="dxa"/>
            <w:vAlign w:val="center"/>
          </w:tcPr>
          <w:p w:rsidR="00655A74" w:rsidRDefault="00685431">
            <w:pPr>
              <w:jc w:val="center"/>
              <w:rPr>
                <w:rFonts w:asciiTheme="minorEastAsia" w:hAnsiTheme="minorEastAsia"/>
                <w:sz w:val="24"/>
              </w:rPr>
            </w:pPr>
            <w:r>
              <w:rPr>
                <w:rFonts w:asciiTheme="minorEastAsia" w:hAnsiTheme="minorEastAsia" w:hint="eastAsia"/>
                <w:sz w:val="24"/>
              </w:rPr>
              <w:t>大专院校</w:t>
            </w:r>
          </w:p>
        </w:tc>
        <w:tc>
          <w:tcPr>
            <w:tcW w:w="2577" w:type="dxa"/>
            <w:vAlign w:val="center"/>
          </w:tcPr>
          <w:p w:rsidR="00655A74" w:rsidRDefault="00655A74">
            <w:pPr>
              <w:jc w:val="center"/>
              <w:rPr>
                <w:rFonts w:asciiTheme="minorEastAsia" w:hAnsiTheme="minorEastAsia"/>
                <w:sz w:val="24"/>
              </w:rPr>
            </w:pPr>
          </w:p>
        </w:tc>
        <w:tc>
          <w:tcPr>
            <w:tcW w:w="1370" w:type="dxa"/>
            <w:vAlign w:val="center"/>
          </w:tcPr>
          <w:p w:rsidR="00655A74" w:rsidRDefault="00655A74">
            <w:pPr>
              <w:jc w:val="center"/>
              <w:rPr>
                <w:rFonts w:asciiTheme="minorEastAsia" w:hAnsiTheme="minorEastAsia"/>
                <w:sz w:val="24"/>
              </w:rPr>
            </w:pPr>
          </w:p>
        </w:tc>
        <w:tc>
          <w:tcPr>
            <w:tcW w:w="1180" w:type="dxa"/>
            <w:vAlign w:val="center"/>
          </w:tcPr>
          <w:p w:rsidR="00655A74" w:rsidRDefault="00655A74">
            <w:pPr>
              <w:jc w:val="center"/>
              <w:rPr>
                <w:rFonts w:asciiTheme="minorEastAsia" w:hAnsiTheme="minorEastAsia"/>
                <w:sz w:val="24"/>
              </w:rPr>
            </w:pPr>
          </w:p>
        </w:tc>
        <w:tc>
          <w:tcPr>
            <w:tcW w:w="851" w:type="dxa"/>
            <w:vAlign w:val="center"/>
          </w:tcPr>
          <w:p w:rsidR="00655A74" w:rsidRDefault="00655A74">
            <w:pPr>
              <w:jc w:val="center"/>
              <w:rPr>
                <w:rFonts w:asciiTheme="minorEastAsia" w:hAnsiTheme="minorEastAsia"/>
                <w:sz w:val="24"/>
              </w:rPr>
            </w:pPr>
          </w:p>
        </w:tc>
        <w:tc>
          <w:tcPr>
            <w:tcW w:w="1491" w:type="dxa"/>
            <w:vAlign w:val="center"/>
          </w:tcPr>
          <w:p w:rsidR="00655A74" w:rsidRDefault="00655A74">
            <w:pPr>
              <w:jc w:val="center"/>
              <w:rPr>
                <w:rFonts w:asciiTheme="minorEastAsia" w:hAnsiTheme="minorEastAsia"/>
                <w:sz w:val="24"/>
                <w:szCs w:val="24"/>
              </w:rPr>
            </w:pPr>
          </w:p>
        </w:tc>
      </w:tr>
      <w:tr w:rsidR="00655A74">
        <w:trPr>
          <w:trHeight w:val="567"/>
        </w:trPr>
        <w:tc>
          <w:tcPr>
            <w:tcW w:w="1634" w:type="dxa"/>
            <w:vAlign w:val="center"/>
          </w:tcPr>
          <w:p w:rsidR="00655A74" w:rsidRDefault="00685431">
            <w:pPr>
              <w:jc w:val="center"/>
              <w:rPr>
                <w:rFonts w:asciiTheme="minorEastAsia" w:hAnsiTheme="minorEastAsia"/>
                <w:sz w:val="24"/>
              </w:rPr>
            </w:pPr>
            <w:r>
              <w:rPr>
                <w:rFonts w:asciiTheme="minorEastAsia" w:hAnsiTheme="minorEastAsia" w:hint="eastAsia"/>
                <w:sz w:val="24"/>
              </w:rPr>
              <w:t>行业协会</w:t>
            </w:r>
          </w:p>
        </w:tc>
        <w:tc>
          <w:tcPr>
            <w:tcW w:w="2577" w:type="dxa"/>
            <w:vAlign w:val="center"/>
          </w:tcPr>
          <w:p w:rsidR="00655A74" w:rsidRDefault="00655A74">
            <w:pPr>
              <w:jc w:val="center"/>
              <w:rPr>
                <w:rFonts w:asciiTheme="minorEastAsia" w:hAnsiTheme="minorEastAsia"/>
                <w:sz w:val="24"/>
              </w:rPr>
            </w:pPr>
          </w:p>
        </w:tc>
        <w:tc>
          <w:tcPr>
            <w:tcW w:w="1370" w:type="dxa"/>
            <w:vAlign w:val="center"/>
          </w:tcPr>
          <w:p w:rsidR="00655A74" w:rsidRDefault="00655A74">
            <w:pPr>
              <w:jc w:val="center"/>
              <w:rPr>
                <w:rFonts w:asciiTheme="minorEastAsia" w:hAnsiTheme="minorEastAsia"/>
                <w:sz w:val="24"/>
              </w:rPr>
            </w:pPr>
          </w:p>
        </w:tc>
        <w:tc>
          <w:tcPr>
            <w:tcW w:w="1180" w:type="dxa"/>
            <w:vAlign w:val="center"/>
          </w:tcPr>
          <w:p w:rsidR="00655A74" w:rsidRDefault="00655A74">
            <w:pPr>
              <w:jc w:val="center"/>
              <w:rPr>
                <w:rFonts w:asciiTheme="minorEastAsia" w:hAnsiTheme="minorEastAsia"/>
                <w:sz w:val="24"/>
              </w:rPr>
            </w:pPr>
          </w:p>
        </w:tc>
        <w:tc>
          <w:tcPr>
            <w:tcW w:w="851" w:type="dxa"/>
            <w:vAlign w:val="center"/>
          </w:tcPr>
          <w:p w:rsidR="00655A74" w:rsidRDefault="00655A74">
            <w:pPr>
              <w:jc w:val="center"/>
              <w:rPr>
                <w:rFonts w:asciiTheme="minorEastAsia" w:hAnsiTheme="minorEastAsia"/>
                <w:sz w:val="24"/>
              </w:rPr>
            </w:pPr>
          </w:p>
        </w:tc>
        <w:tc>
          <w:tcPr>
            <w:tcW w:w="1491" w:type="dxa"/>
            <w:vAlign w:val="center"/>
          </w:tcPr>
          <w:p w:rsidR="00655A74" w:rsidRDefault="00655A74">
            <w:pPr>
              <w:jc w:val="center"/>
              <w:rPr>
                <w:rFonts w:asciiTheme="minorEastAsia" w:hAnsiTheme="minorEastAsia"/>
                <w:sz w:val="24"/>
                <w:szCs w:val="24"/>
              </w:rPr>
            </w:pPr>
          </w:p>
        </w:tc>
      </w:tr>
      <w:tr w:rsidR="00655A74">
        <w:trPr>
          <w:trHeight w:val="567"/>
        </w:trPr>
        <w:tc>
          <w:tcPr>
            <w:tcW w:w="1634" w:type="dxa"/>
            <w:vAlign w:val="center"/>
          </w:tcPr>
          <w:p w:rsidR="00655A74" w:rsidRDefault="00685431">
            <w:pPr>
              <w:jc w:val="center"/>
              <w:rPr>
                <w:rFonts w:asciiTheme="minorEastAsia" w:hAnsiTheme="minorEastAsia"/>
                <w:sz w:val="24"/>
              </w:rPr>
            </w:pPr>
            <w:r>
              <w:rPr>
                <w:rFonts w:asciiTheme="minorEastAsia" w:hAnsiTheme="minorEastAsia" w:hint="eastAsia"/>
                <w:sz w:val="24"/>
              </w:rPr>
              <w:t>科研单位</w:t>
            </w:r>
          </w:p>
        </w:tc>
        <w:tc>
          <w:tcPr>
            <w:tcW w:w="2577" w:type="dxa"/>
            <w:vAlign w:val="center"/>
          </w:tcPr>
          <w:p w:rsidR="00655A74" w:rsidRDefault="00655A74">
            <w:pPr>
              <w:jc w:val="center"/>
              <w:rPr>
                <w:rFonts w:asciiTheme="minorEastAsia" w:hAnsiTheme="minorEastAsia"/>
                <w:sz w:val="24"/>
              </w:rPr>
            </w:pPr>
          </w:p>
        </w:tc>
        <w:tc>
          <w:tcPr>
            <w:tcW w:w="1370" w:type="dxa"/>
            <w:vAlign w:val="center"/>
          </w:tcPr>
          <w:p w:rsidR="00655A74" w:rsidRDefault="00655A74">
            <w:pPr>
              <w:jc w:val="center"/>
              <w:rPr>
                <w:rFonts w:asciiTheme="minorEastAsia" w:hAnsiTheme="minorEastAsia"/>
                <w:sz w:val="24"/>
              </w:rPr>
            </w:pPr>
          </w:p>
        </w:tc>
        <w:tc>
          <w:tcPr>
            <w:tcW w:w="1180" w:type="dxa"/>
            <w:vAlign w:val="center"/>
          </w:tcPr>
          <w:p w:rsidR="00655A74" w:rsidRDefault="00655A74">
            <w:pPr>
              <w:jc w:val="center"/>
              <w:rPr>
                <w:rFonts w:asciiTheme="minorEastAsia" w:hAnsiTheme="minorEastAsia"/>
                <w:sz w:val="24"/>
              </w:rPr>
            </w:pPr>
          </w:p>
        </w:tc>
        <w:tc>
          <w:tcPr>
            <w:tcW w:w="851" w:type="dxa"/>
            <w:vAlign w:val="center"/>
          </w:tcPr>
          <w:p w:rsidR="00655A74" w:rsidRDefault="00655A74">
            <w:pPr>
              <w:jc w:val="center"/>
              <w:rPr>
                <w:rFonts w:asciiTheme="minorEastAsia" w:hAnsiTheme="minorEastAsia"/>
                <w:sz w:val="24"/>
              </w:rPr>
            </w:pPr>
          </w:p>
        </w:tc>
        <w:tc>
          <w:tcPr>
            <w:tcW w:w="1491" w:type="dxa"/>
            <w:vAlign w:val="center"/>
          </w:tcPr>
          <w:p w:rsidR="00655A74" w:rsidRDefault="00655A74">
            <w:pPr>
              <w:jc w:val="center"/>
              <w:rPr>
                <w:rFonts w:asciiTheme="minorEastAsia" w:hAnsiTheme="minorEastAsia"/>
                <w:sz w:val="24"/>
                <w:szCs w:val="24"/>
              </w:rPr>
            </w:pPr>
          </w:p>
        </w:tc>
      </w:tr>
      <w:tr w:rsidR="00655A74">
        <w:trPr>
          <w:trHeight w:val="567"/>
        </w:trPr>
        <w:tc>
          <w:tcPr>
            <w:tcW w:w="1634" w:type="dxa"/>
            <w:vAlign w:val="center"/>
          </w:tcPr>
          <w:p w:rsidR="00655A74" w:rsidRDefault="00685431">
            <w:pPr>
              <w:jc w:val="center"/>
              <w:rPr>
                <w:rFonts w:asciiTheme="minorEastAsia" w:hAnsiTheme="minorEastAsia"/>
                <w:sz w:val="24"/>
              </w:rPr>
            </w:pPr>
            <w:r>
              <w:rPr>
                <w:rFonts w:asciiTheme="minorEastAsia" w:hAnsiTheme="minorEastAsia" w:hint="eastAsia"/>
                <w:sz w:val="24"/>
              </w:rPr>
              <w:lastRenderedPageBreak/>
              <w:t>上游主要客户企业</w:t>
            </w:r>
          </w:p>
        </w:tc>
        <w:tc>
          <w:tcPr>
            <w:tcW w:w="2577" w:type="dxa"/>
            <w:vAlign w:val="center"/>
          </w:tcPr>
          <w:p w:rsidR="00655A74" w:rsidRDefault="00655A74">
            <w:pPr>
              <w:jc w:val="center"/>
              <w:rPr>
                <w:rFonts w:asciiTheme="minorEastAsia" w:hAnsiTheme="minorEastAsia"/>
                <w:sz w:val="24"/>
              </w:rPr>
            </w:pPr>
          </w:p>
        </w:tc>
        <w:tc>
          <w:tcPr>
            <w:tcW w:w="1370" w:type="dxa"/>
            <w:vAlign w:val="center"/>
          </w:tcPr>
          <w:p w:rsidR="00655A74" w:rsidRDefault="00655A74">
            <w:pPr>
              <w:jc w:val="center"/>
              <w:rPr>
                <w:rFonts w:asciiTheme="minorEastAsia" w:hAnsiTheme="minorEastAsia"/>
                <w:sz w:val="24"/>
              </w:rPr>
            </w:pPr>
          </w:p>
        </w:tc>
        <w:tc>
          <w:tcPr>
            <w:tcW w:w="1180" w:type="dxa"/>
            <w:vAlign w:val="center"/>
          </w:tcPr>
          <w:p w:rsidR="00655A74" w:rsidRDefault="00655A74">
            <w:pPr>
              <w:jc w:val="center"/>
              <w:rPr>
                <w:rFonts w:asciiTheme="minorEastAsia" w:hAnsiTheme="minorEastAsia"/>
                <w:sz w:val="24"/>
              </w:rPr>
            </w:pPr>
          </w:p>
        </w:tc>
        <w:tc>
          <w:tcPr>
            <w:tcW w:w="851" w:type="dxa"/>
            <w:vAlign w:val="center"/>
          </w:tcPr>
          <w:p w:rsidR="00655A74" w:rsidRDefault="00655A74">
            <w:pPr>
              <w:jc w:val="center"/>
              <w:rPr>
                <w:rFonts w:asciiTheme="minorEastAsia" w:hAnsiTheme="minorEastAsia"/>
                <w:sz w:val="24"/>
              </w:rPr>
            </w:pPr>
          </w:p>
        </w:tc>
        <w:tc>
          <w:tcPr>
            <w:tcW w:w="1491" w:type="dxa"/>
            <w:vAlign w:val="center"/>
          </w:tcPr>
          <w:p w:rsidR="00655A74" w:rsidRDefault="00655A74">
            <w:pPr>
              <w:jc w:val="center"/>
              <w:rPr>
                <w:rFonts w:asciiTheme="minorEastAsia" w:hAnsiTheme="minorEastAsia"/>
                <w:sz w:val="24"/>
              </w:rPr>
            </w:pPr>
          </w:p>
        </w:tc>
      </w:tr>
      <w:tr w:rsidR="00655A74">
        <w:trPr>
          <w:trHeight w:val="567"/>
        </w:trPr>
        <w:tc>
          <w:tcPr>
            <w:tcW w:w="1634" w:type="dxa"/>
            <w:vAlign w:val="center"/>
          </w:tcPr>
          <w:p w:rsidR="00655A74" w:rsidRDefault="00685431">
            <w:pPr>
              <w:jc w:val="center"/>
              <w:rPr>
                <w:rFonts w:asciiTheme="minorEastAsia" w:hAnsiTheme="minorEastAsia"/>
                <w:sz w:val="24"/>
              </w:rPr>
            </w:pPr>
            <w:proofErr w:type="gramStart"/>
            <w:r>
              <w:rPr>
                <w:rFonts w:asciiTheme="minorEastAsia" w:hAnsiTheme="minorEastAsia" w:hint="eastAsia"/>
                <w:sz w:val="24"/>
              </w:rPr>
              <w:t>认检机构</w:t>
            </w:r>
            <w:proofErr w:type="gramEnd"/>
          </w:p>
        </w:tc>
        <w:tc>
          <w:tcPr>
            <w:tcW w:w="2577" w:type="dxa"/>
            <w:vAlign w:val="center"/>
          </w:tcPr>
          <w:p w:rsidR="00655A74" w:rsidRDefault="00655A74">
            <w:pPr>
              <w:jc w:val="center"/>
              <w:rPr>
                <w:rFonts w:asciiTheme="minorEastAsia" w:hAnsiTheme="minorEastAsia"/>
                <w:sz w:val="24"/>
              </w:rPr>
            </w:pPr>
          </w:p>
        </w:tc>
        <w:tc>
          <w:tcPr>
            <w:tcW w:w="1370" w:type="dxa"/>
            <w:vAlign w:val="center"/>
          </w:tcPr>
          <w:p w:rsidR="00655A74" w:rsidRDefault="00655A74">
            <w:pPr>
              <w:jc w:val="center"/>
              <w:rPr>
                <w:rFonts w:asciiTheme="minorEastAsia" w:hAnsiTheme="minorEastAsia"/>
                <w:sz w:val="24"/>
              </w:rPr>
            </w:pPr>
          </w:p>
        </w:tc>
        <w:tc>
          <w:tcPr>
            <w:tcW w:w="1180" w:type="dxa"/>
            <w:vAlign w:val="center"/>
          </w:tcPr>
          <w:p w:rsidR="00655A74" w:rsidRDefault="00655A74">
            <w:pPr>
              <w:jc w:val="center"/>
              <w:rPr>
                <w:rFonts w:asciiTheme="minorEastAsia" w:hAnsiTheme="minorEastAsia"/>
                <w:sz w:val="24"/>
              </w:rPr>
            </w:pPr>
          </w:p>
        </w:tc>
        <w:tc>
          <w:tcPr>
            <w:tcW w:w="851" w:type="dxa"/>
            <w:vAlign w:val="center"/>
          </w:tcPr>
          <w:p w:rsidR="00655A74" w:rsidRDefault="00655A74">
            <w:pPr>
              <w:jc w:val="center"/>
              <w:rPr>
                <w:rFonts w:asciiTheme="minorEastAsia" w:hAnsiTheme="minorEastAsia"/>
                <w:sz w:val="24"/>
              </w:rPr>
            </w:pPr>
          </w:p>
        </w:tc>
        <w:tc>
          <w:tcPr>
            <w:tcW w:w="1491" w:type="dxa"/>
            <w:vAlign w:val="center"/>
          </w:tcPr>
          <w:p w:rsidR="00655A74" w:rsidRDefault="00655A74">
            <w:pPr>
              <w:jc w:val="center"/>
              <w:rPr>
                <w:rFonts w:asciiTheme="minorEastAsia" w:hAnsiTheme="minorEastAsia"/>
                <w:sz w:val="24"/>
              </w:rPr>
            </w:pPr>
          </w:p>
        </w:tc>
      </w:tr>
      <w:tr w:rsidR="00655A74">
        <w:trPr>
          <w:trHeight w:val="567"/>
        </w:trPr>
        <w:tc>
          <w:tcPr>
            <w:tcW w:w="4211" w:type="dxa"/>
            <w:gridSpan w:val="2"/>
            <w:vAlign w:val="center"/>
          </w:tcPr>
          <w:p w:rsidR="00655A74" w:rsidRDefault="00685431">
            <w:pPr>
              <w:jc w:val="center"/>
              <w:rPr>
                <w:rFonts w:asciiTheme="minorEastAsia" w:hAnsiTheme="minorEastAsia"/>
                <w:sz w:val="24"/>
              </w:rPr>
            </w:pPr>
            <w:r>
              <w:rPr>
                <w:rFonts w:asciiTheme="minorEastAsia" w:hAnsiTheme="minorEastAsia" w:hint="eastAsia"/>
                <w:sz w:val="24"/>
              </w:rPr>
              <w:t>合计</w:t>
            </w:r>
          </w:p>
        </w:tc>
        <w:tc>
          <w:tcPr>
            <w:tcW w:w="1370" w:type="dxa"/>
            <w:vAlign w:val="center"/>
          </w:tcPr>
          <w:p w:rsidR="00655A74" w:rsidRDefault="00655A74">
            <w:pPr>
              <w:jc w:val="center"/>
              <w:rPr>
                <w:rFonts w:asciiTheme="minorEastAsia" w:hAnsiTheme="minorEastAsia"/>
                <w:sz w:val="24"/>
              </w:rPr>
            </w:pPr>
          </w:p>
        </w:tc>
        <w:tc>
          <w:tcPr>
            <w:tcW w:w="1180" w:type="dxa"/>
            <w:vAlign w:val="center"/>
          </w:tcPr>
          <w:p w:rsidR="00655A74" w:rsidRDefault="00655A74">
            <w:pPr>
              <w:jc w:val="center"/>
              <w:rPr>
                <w:rFonts w:asciiTheme="minorEastAsia" w:hAnsiTheme="minorEastAsia"/>
                <w:sz w:val="24"/>
              </w:rPr>
            </w:pPr>
          </w:p>
        </w:tc>
        <w:tc>
          <w:tcPr>
            <w:tcW w:w="851" w:type="dxa"/>
            <w:vAlign w:val="center"/>
          </w:tcPr>
          <w:p w:rsidR="00655A74" w:rsidRDefault="00655A74">
            <w:pPr>
              <w:jc w:val="center"/>
              <w:rPr>
                <w:rFonts w:asciiTheme="minorEastAsia" w:hAnsiTheme="minorEastAsia"/>
                <w:sz w:val="24"/>
              </w:rPr>
            </w:pPr>
          </w:p>
        </w:tc>
        <w:tc>
          <w:tcPr>
            <w:tcW w:w="1491" w:type="dxa"/>
            <w:vAlign w:val="center"/>
          </w:tcPr>
          <w:p w:rsidR="00655A74" w:rsidRDefault="00655A74">
            <w:pPr>
              <w:jc w:val="center"/>
              <w:rPr>
                <w:rFonts w:asciiTheme="minorEastAsia" w:hAnsiTheme="minorEastAsia"/>
                <w:sz w:val="24"/>
              </w:rPr>
            </w:pPr>
          </w:p>
        </w:tc>
      </w:tr>
    </w:tbl>
    <w:p w:rsidR="00655A74" w:rsidRDefault="00685431">
      <w:pPr>
        <w:spacing w:line="360" w:lineRule="auto"/>
        <w:rPr>
          <w:rFonts w:asciiTheme="minorEastAsia" w:hAnsiTheme="minorEastAsia"/>
          <w:sz w:val="24"/>
          <w:szCs w:val="24"/>
        </w:rPr>
      </w:pPr>
      <w:r>
        <w:rPr>
          <w:rFonts w:asciiTheme="minorEastAsia" w:hAnsiTheme="minorEastAsia"/>
          <w:b/>
          <w:sz w:val="24"/>
          <w:szCs w:val="24"/>
        </w:rPr>
        <w:t>3.2.</w:t>
      </w:r>
      <w:r>
        <w:rPr>
          <w:rFonts w:asciiTheme="minorEastAsia" w:hAnsiTheme="minorEastAsia" w:hint="eastAsia"/>
          <w:b/>
          <w:sz w:val="24"/>
          <w:szCs w:val="24"/>
        </w:rPr>
        <w:t>5</w:t>
      </w:r>
      <w:r>
        <w:rPr>
          <w:rFonts w:asciiTheme="minorEastAsia" w:hAnsiTheme="minorEastAsia"/>
          <w:b/>
          <w:sz w:val="24"/>
          <w:szCs w:val="24"/>
        </w:rPr>
        <w:t xml:space="preserve"> </w:t>
      </w:r>
      <w:r>
        <w:rPr>
          <w:rFonts w:asciiTheme="minorEastAsia" w:hAnsiTheme="minorEastAsia" w:hint="eastAsia"/>
          <w:b/>
          <w:sz w:val="24"/>
          <w:szCs w:val="24"/>
        </w:rPr>
        <w:t>专家评审</w:t>
      </w:r>
    </w:p>
    <w:p w:rsidR="00655A74" w:rsidRDefault="006854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根据</w:t>
      </w:r>
      <w:proofErr w:type="gramStart"/>
      <w:r>
        <w:rPr>
          <w:rFonts w:asciiTheme="minorEastAsia" w:hAnsiTheme="minorEastAsia" w:hint="eastAsia"/>
          <w:sz w:val="24"/>
          <w:szCs w:val="24"/>
        </w:rPr>
        <w:t>浙品联标函</w:t>
      </w:r>
      <w:proofErr w:type="gramEnd"/>
      <w:r>
        <w:rPr>
          <w:rFonts w:asciiTheme="minorEastAsia" w:hAnsiTheme="minorEastAsia" w:hint="eastAsia"/>
          <w:sz w:val="24"/>
          <w:szCs w:val="24"/>
        </w:rPr>
        <w:t>〔</w:t>
      </w:r>
      <w:r>
        <w:rPr>
          <w:rFonts w:asciiTheme="minorEastAsia" w:hAnsiTheme="minorEastAsia" w:hint="eastAsia"/>
          <w:sz w:val="24"/>
          <w:szCs w:val="24"/>
        </w:rPr>
        <w:t>2021</w:t>
      </w:r>
      <w:r>
        <w:rPr>
          <w:rFonts w:asciiTheme="minorEastAsia" w:hAnsiTheme="minorEastAsia" w:hint="eastAsia"/>
          <w:sz w:val="24"/>
          <w:szCs w:val="24"/>
        </w:rPr>
        <w:t>〕</w:t>
      </w:r>
      <w:r>
        <w:rPr>
          <w:rFonts w:asciiTheme="minorEastAsia" w:hAnsiTheme="minorEastAsia" w:hint="eastAsia"/>
          <w:sz w:val="24"/>
          <w:szCs w:val="24"/>
        </w:rPr>
        <w:t xml:space="preserve">  </w:t>
      </w:r>
      <w:r>
        <w:rPr>
          <w:rFonts w:asciiTheme="minorEastAsia" w:hAnsiTheme="minorEastAsia" w:hint="eastAsia"/>
          <w:sz w:val="24"/>
          <w:szCs w:val="24"/>
        </w:rPr>
        <w:t>号文件</w:t>
      </w:r>
      <w:proofErr w:type="gramStart"/>
      <w:r>
        <w:rPr>
          <w:rFonts w:asciiTheme="minorEastAsia" w:hAnsiTheme="minorEastAsia" w:hint="eastAsia"/>
          <w:sz w:val="24"/>
          <w:szCs w:val="24"/>
        </w:rPr>
        <w:t>“</w:t>
      </w:r>
      <w:proofErr w:type="gramEnd"/>
      <w:r>
        <w:rPr>
          <w:rFonts w:asciiTheme="minorEastAsia" w:hAnsiTheme="minorEastAsia" w:hint="eastAsia"/>
          <w:sz w:val="24"/>
          <w:szCs w:val="24"/>
        </w:rPr>
        <w:t>关于召开《高层建筑用硬聚氯乙烯（</w:t>
      </w:r>
      <w:r>
        <w:rPr>
          <w:rFonts w:asciiTheme="minorEastAsia" w:hAnsiTheme="minorEastAsia" w:hint="eastAsia"/>
          <w:sz w:val="24"/>
          <w:szCs w:val="24"/>
        </w:rPr>
        <w:t>PVC-U</w:t>
      </w:r>
      <w:r>
        <w:rPr>
          <w:rFonts w:asciiTheme="minorEastAsia" w:hAnsiTheme="minorEastAsia" w:hint="eastAsia"/>
          <w:sz w:val="24"/>
          <w:szCs w:val="24"/>
        </w:rPr>
        <w:t>）雨落水管材》“浙江制造”标准评审会的通知</w:t>
      </w:r>
      <w:proofErr w:type="gramStart"/>
      <w:r>
        <w:rPr>
          <w:rFonts w:asciiTheme="minorEastAsia" w:hAnsiTheme="minorEastAsia" w:hint="eastAsia"/>
          <w:sz w:val="24"/>
          <w:szCs w:val="24"/>
        </w:rPr>
        <w:t>”</w:t>
      </w:r>
      <w:proofErr w:type="gramEnd"/>
      <w:r>
        <w:rPr>
          <w:rFonts w:asciiTheme="minorEastAsia" w:hAnsiTheme="minorEastAsia" w:hint="eastAsia"/>
          <w:sz w:val="24"/>
          <w:szCs w:val="24"/>
        </w:rPr>
        <w:t>，评审会于</w:t>
      </w:r>
      <w:r>
        <w:rPr>
          <w:rFonts w:asciiTheme="minorEastAsia" w:hAnsiTheme="minorEastAsia" w:hint="eastAsia"/>
          <w:sz w:val="24"/>
          <w:szCs w:val="24"/>
        </w:rPr>
        <w:t xml:space="preserve">     </w:t>
      </w:r>
      <w:r>
        <w:rPr>
          <w:rFonts w:asciiTheme="minorEastAsia" w:hAnsiTheme="minorEastAsia" w:hint="eastAsia"/>
          <w:sz w:val="24"/>
          <w:szCs w:val="24"/>
        </w:rPr>
        <w:t>年</w:t>
      </w:r>
      <w:r>
        <w:rPr>
          <w:rFonts w:asciiTheme="minorEastAsia" w:hAnsiTheme="minorEastAsia" w:hint="eastAsia"/>
          <w:sz w:val="24"/>
          <w:szCs w:val="24"/>
        </w:rPr>
        <w:t xml:space="preserve">   </w:t>
      </w:r>
      <w:r>
        <w:rPr>
          <w:rFonts w:asciiTheme="minorEastAsia" w:hAnsiTheme="minorEastAsia" w:hint="eastAsia"/>
          <w:sz w:val="24"/>
          <w:szCs w:val="24"/>
        </w:rPr>
        <w:t>月</w:t>
      </w:r>
      <w:r>
        <w:rPr>
          <w:rFonts w:asciiTheme="minorEastAsia" w:hAnsiTheme="minorEastAsia" w:hint="eastAsia"/>
          <w:sz w:val="24"/>
          <w:szCs w:val="24"/>
        </w:rPr>
        <w:t xml:space="preserve">  </w:t>
      </w:r>
      <w:r>
        <w:rPr>
          <w:rFonts w:asciiTheme="minorEastAsia" w:hAnsiTheme="minorEastAsia" w:hint="eastAsia"/>
          <w:sz w:val="24"/>
          <w:szCs w:val="24"/>
        </w:rPr>
        <w:t>日在绍兴市柯桥区举行。</w:t>
      </w:r>
    </w:p>
    <w:p w:rsidR="00655A74" w:rsidRDefault="006854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专家组名单如下：</w:t>
      </w:r>
    </w:p>
    <w:tbl>
      <w:tblPr>
        <w:tblW w:w="8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4"/>
        <w:gridCol w:w="4824"/>
        <w:gridCol w:w="2738"/>
      </w:tblGrid>
      <w:tr w:rsidR="00655A74">
        <w:trPr>
          <w:trHeight w:val="567"/>
          <w:jc w:val="center"/>
        </w:trPr>
        <w:tc>
          <w:tcPr>
            <w:tcW w:w="1154" w:type="dxa"/>
            <w:vAlign w:val="center"/>
          </w:tcPr>
          <w:p w:rsidR="00655A74" w:rsidRDefault="00685431">
            <w:pPr>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姓名</w:t>
            </w:r>
          </w:p>
        </w:tc>
        <w:tc>
          <w:tcPr>
            <w:tcW w:w="4824" w:type="dxa"/>
            <w:vAlign w:val="center"/>
          </w:tcPr>
          <w:p w:rsidR="00655A74" w:rsidRDefault="00685431">
            <w:pPr>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工作单位</w:t>
            </w:r>
          </w:p>
        </w:tc>
        <w:tc>
          <w:tcPr>
            <w:tcW w:w="2738" w:type="dxa"/>
            <w:vAlign w:val="center"/>
          </w:tcPr>
          <w:p w:rsidR="00655A74" w:rsidRDefault="00685431">
            <w:pPr>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职务</w:t>
            </w:r>
            <w:r>
              <w:rPr>
                <w:rFonts w:asciiTheme="minorEastAsia" w:hAnsiTheme="minorEastAsia" w:cs="宋体" w:hint="eastAsia"/>
                <w:color w:val="000000"/>
                <w:sz w:val="24"/>
                <w:szCs w:val="24"/>
              </w:rPr>
              <w:t>/</w:t>
            </w:r>
            <w:r>
              <w:rPr>
                <w:rFonts w:asciiTheme="minorEastAsia" w:hAnsiTheme="minorEastAsia" w:cs="宋体" w:hint="eastAsia"/>
                <w:color w:val="000000"/>
                <w:sz w:val="24"/>
                <w:szCs w:val="24"/>
              </w:rPr>
              <w:t>职称</w:t>
            </w:r>
          </w:p>
        </w:tc>
      </w:tr>
      <w:tr w:rsidR="00655A74">
        <w:trPr>
          <w:trHeight w:val="567"/>
          <w:jc w:val="center"/>
        </w:trPr>
        <w:tc>
          <w:tcPr>
            <w:tcW w:w="1154" w:type="dxa"/>
            <w:vAlign w:val="center"/>
          </w:tcPr>
          <w:p w:rsidR="00655A74" w:rsidRDefault="00655A74">
            <w:pPr>
              <w:jc w:val="center"/>
              <w:rPr>
                <w:rFonts w:asciiTheme="minorEastAsia" w:hAnsiTheme="minorEastAsia" w:cs="宋体"/>
                <w:color w:val="000000"/>
                <w:sz w:val="24"/>
                <w:szCs w:val="24"/>
              </w:rPr>
            </w:pPr>
          </w:p>
        </w:tc>
        <w:tc>
          <w:tcPr>
            <w:tcW w:w="4824" w:type="dxa"/>
            <w:vAlign w:val="center"/>
          </w:tcPr>
          <w:p w:rsidR="00655A74" w:rsidRDefault="00655A74">
            <w:pPr>
              <w:jc w:val="center"/>
              <w:rPr>
                <w:rFonts w:asciiTheme="minorEastAsia" w:hAnsiTheme="minorEastAsia" w:cs="宋体"/>
                <w:color w:val="000000"/>
                <w:sz w:val="24"/>
                <w:szCs w:val="24"/>
              </w:rPr>
            </w:pPr>
          </w:p>
        </w:tc>
        <w:tc>
          <w:tcPr>
            <w:tcW w:w="2738" w:type="dxa"/>
            <w:vAlign w:val="center"/>
          </w:tcPr>
          <w:p w:rsidR="00655A74" w:rsidRDefault="00655A74">
            <w:pPr>
              <w:jc w:val="center"/>
              <w:rPr>
                <w:rFonts w:asciiTheme="minorEastAsia" w:hAnsiTheme="minorEastAsia" w:cs="宋体"/>
                <w:color w:val="000000"/>
                <w:sz w:val="24"/>
                <w:szCs w:val="24"/>
              </w:rPr>
            </w:pPr>
          </w:p>
        </w:tc>
      </w:tr>
      <w:tr w:rsidR="00655A74">
        <w:trPr>
          <w:trHeight w:val="567"/>
          <w:jc w:val="center"/>
        </w:trPr>
        <w:tc>
          <w:tcPr>
            <w:tcW w:w="1154" w:type="dxa"/>
            <w:vAlign w:val="center"/>
          </w:tcPr>
          <w:p w:rsidR="00655A74" w:rsidRDefault="00655A74">
            <w:pPr>
              <w:jc w:val="center"/>
              <w:rPr>
                <w:rFonts w:asciiTheme="minorEastAsia" w:hAnsiTheme="minorEastAsia" w:cs="宋体"/>
                <w:color w:val="000000"/>
                <w:sz w:val="24"/>
                <w:szCs w:val="24"/>
              </w:rPr>
            </w:pPr>
          </w:p>
        </w:tc>
        <w:tc>
          <w:tcPr>
            <w:tcW w:w="4824" w:type="dxa"/>
            <w:vAlign w:val="center"/>
          </w:tcPr>
          <w:p w:rsidR="00655A74" w:rsidRDefault="00655A74">
            <w:pPr>
              <w:jc w:val="center"/>
              <w:rPr>
                <w:rFonts w:asciiTheme="minorEastAsia" w:hAnsiTheme="minorEastAsia" w:cs="宋体"/>
                <w:color w:val="000000"/>
                <w:sz w:val="24"/>
                <w:szCs w:val="24"/>
              </w:rPr>
            </w:pPr>
          </w:p>
        </w:tc>
        <w:tc>
          <w:tcPr>
            <w:tcW w:w="2738" w:type="dxa"/>
            <w:vAlign w:val="center"/>
          </w:tcPr>
          <w:p w:rsidR="00655A74" w:rsidRDefault="00655A74">
            <w:pPr>
              <w:jc w:val="center"/>
              <w:rPr>
                <w:rFonts w:asciiTheme="minorEastAsia" w:hAnsiTheme="minorEastAsia" w:cs="宋体"/>
                <w:color w:val="000000"/>
                <w:sz w:val="24"/>
                <w:szCs w:val="24"/>
              </w:rPr>
            </w:pPr>
          </w:p>
        </w:tc>
      </w:tr>
      <w:tr w:rsidR="00655A74">
        <w:trPr>
          <w:trHeight w:val="567"/>
          <w:jc w:val="center"/>
        </w:trPr>
        <w:tc>
          <w:tcPr>
            <w:tcW w:w="1154" w:type="dxa"/>
            <w:vAlign w:val="center"/>
          </w:tcPr>
          <w:p w:rsidR="00655A74" w:rsidRDefault="00655A74">
            <w:pPr>
              <w:jc w:val="center"/>
              <w:rPr>
                <w:rFonts w:asciiTheme="minorEastAsia" w:hAnsiTheme="minorEastAsia" w:cs="宋体"/>
                <w:color w:val="000000"/>
                <w:sz w:val="24"/>
                <w:szCs w:val="24"/>
              </w:rPr>
            </w:pPr>
          </w:p>
        </w:tc>
        <w:tc>
          <w:tcPr>
            <w:tcW w:w="4824" w:type="dxa"/>
            <w:vAlign w:val="center"/>
          </w:tcPr>
          <w:p w:rsidR="00655A74" w:rsidRDefault="00655A74">
            <w:pPr>
              <w:jc w:val="center"/>
              <w:rPr>
                <w:rFonts w:asciiTheme="minorEastAsia" w:hAnsiTheme="minorEastAsia" w:cs="宋体"/>
                <w:color w:val="000000"/>
                <w:sz w:val="24"/>
                <w:szCs w:val="24"/>
              </w:rPr>
            </w:pPr>
          </w:p>
        </w:tc>
        <w:tc>
          <w:tcPr>
            <w:tcW w:w="2738" w:type="dxa"/>
            <w:vAlign w:val="center"/>
          </w:tcPr>
          <w:p w:rsidR="00655A74" w:rsidRDefault="00655A74">
            <w:pPr>
              <w:jc w:val="center"/>
              <w:rPr>
                <w:rFonts w:asciiTheme="minorEastAsia" w:hAnsiTheme="minorEastAsia" w:cs="宋体"/>
                <w:color w:val="000000"/>
                <w:sz w:val="24"/>
                <w:szCs w:val="24"/>
              </w:rPr>
            </w:pPr>
          </w:p>
        </w:tc>
      </w:tr>
      <w:tr w:rsidR="00655A74">
        <w:trPr>
          <w:trHeight w:val="567"/>
          <w:jc w:val="center"/>
        </w:trPr>
        <w:tc>
          <w:tcPr>
            <w:tcW w:w="1154" w:type="dxa"/>
            <w:vAlign w:val="center"/>
          </w:tcPr>
          <w:p w:rsidR="00655A74" w:rsidRDefault="00655A74">
            <w:pPr>
              <w:jc w:val="center"/>
              <w:rPr>
                <w:rFonts w:asciiTheme="minorEastAsia" w:hAnsiTheme="minorEastAsia" w:cs="宋体"/>
                <w:color w:val="000000"/>
                <w:sz w:val="24"/>
                <w:szCs w:val="24"/>
              </w:rPr>
            </w:pPr>
          </w:p>
        </w:tc>
        <w:tc>
          <w:tcPr>
            <w:tcW w:w="4824" w:type="dxa"/>
            <w:vAlign w:val="center"/>
          </w:tcPr>
          <w:p w:rsidR="00655A74" w:rsidRDefault="00655A74">
            <w:pPr>
              <w:jc w:val="center"/>
              <w:rPr>
                <w:rFonts w:asciiTheme="minorEastAsia" w:hAnsiTheme="minorEastAsia" w:cs="宋体"/>
                <w:color w:val="000000"/>
                <w:sz w:val="24"/>
                <w:szCs w:val="24"/>
              </w:rPr>
            </w:pPr>
          </w:p>
        </w:tc>
        <w:tc>
          <w:tcPr>
            <w:tcW w:w="2738" w:type="dxa"/>
            <w:vAlign w:val="center"/>
          </w:tcPr>
          <w:p w:rsidR="00655A74" w:rsidRDefault="00655A74">
            <w:pPr>
              <w:jc w:val="center"/>
              <w:rPr>
                <w:rFonts w:asciiTheme="minorEastAsia" w:hAnsiTheme="minorEastAsia" w:cs="宋体"/>
                <w:color w:val="000000"/>
                <w:sz w:val="24"/>
                <w:szCs w:val="24"/>
              </w:rPr>
            </w:pPr>
          </w:p>
        </w:tc>
      </w:tr>
      <w:tr w:rsidR="00655A74">
        <w:trPr>
          <w:trHeight w:val="567"/>
          <w:jc w:val="center"/>
        </w:trPr>
        <w:tc>
          <w:tcPr>
            <w:tcW w:w="1154" w:type="dxa"/>
            <w:vAlign w:val="center"/>
          </w:tcPr>
          <w:p w:rsidR="00655A74" w:rsidRDefault="00655A74">
            <w:pPr>
              <w:jc w:val="center"/>
              <w:rPr>
                <w:rFonts w:asciiTheme="minorEastAsia" w:hAnsiTheme="minorEastAsia" w:cs="宋体"/>
                <w:color w:val="000000"/>
                <w:sz w:val="24"/>
                <w:szCs w:val="24"/>
              </w:rPr>
            </w:pPr>
          </w:p>
        </w:tc>
        <w:tc>
          <w:tcPr>
            <w:tcW w:w="4824" w:type="dxa"/>
            <w:vAlign w:val="center"/>
          </w:tcPr>
          <w:p w:rsidR="00655A74" w:rsidRDefault="00655A74">
            <w:pPr>
              <w:jc w:val="center"/>
              <w:rPr>
                <w:rFonts w:asciiTheme="minorEastAsia" w:hAnsiTheme="minorEastAsia" w:cs="宋体"/>
                <w:color w:val="000000"/>
                <w:sz w:val="24"/>
                <w:szCs w:val="24"/>
              </w:rPr>
            </w:pPr>
          </w:p>
        </w:tc>
        <w:tc>
          <w:tcPr>
            <w:tcW w:w="2738" w:type="dxa"/>
            <w:vAlign w:val="center"/>
          </w:tcPr>
          <w:p w:rsidR="00655A74" w:rsidRDefault="00655A74">
            <w:pPr>
              <w:jc w:val="center"/>
              <w:rPr>
                <w:rFonts w:asciiTheme="minorEastAsia" w:hAnsiTheme="minorEastAsia" w:cs="宋体"/>
                <w:color w:val="000000"/>
                <w:sz w:val="24"/>
                <w:szCs w:val="24"/>
              </w:rPr>
            </w:pPr>
          </w:p>
        </w:tc>
      </w:tr>
    </w:tbl>
    <w:p w:rsidR="00655A74" w:rsidRDefault="00685431">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根据“浙江制造”标准评审要求，评审专家提出了</w:t>
      </w:r>
      <w:r>
        <w:rPr>
          <w:rFonts w:asciiTheme="minorEastAsia" w:hAnsiTheme="minorEastAsia" w:cs="Times New Roman" w:hint="eastAsia"/>
          <w:sz w:val="24"/>
          <w:szCs w:val="24"/>
        </w:rPr>
        <w:t xml:space="preserve"> </w:t>
      </w:r>
      <w:r>
        <w:rPr>
          <w:rFonts w:asciiTheme="minorEastAsia" w:hAnsiTheme="minorEastAsia" w:cs="Times New Roman" w:hint="eastAsia"/>
          <w:color w:val="FF0000"/>
          <w:sz w:val="24"/>
          <w:szCs w:val="24"/>
        </w:rPr>
        <w:t xml:space="preserve">  </w:t>
      </w:r>
      <w:proofErr w:type="gramStart"/>
      <w:r>
        <w:rPr>
          <w:rFonts w:asciiTheme="minorEastAsia" w:hAnsiTheme="minorEastAsia" w:cs="Times New Roman" w:hint="eastAsia"/>
          <w:color w:val="FF0000"/>
          <w:sz w:val="24"/>
          <w:szCs w:val="24"/>
        </w:rPr>
        <w:t>条</w:t>
      </w:r>
      <w:r>
        <w:rPr>
          <w:rFonts w:asciiTheme="minorEastAsia" w:hAnsiTheme="minorEastAsia" w:cs="Times New Roman" w:hint="eastAsia"/>
          <w:sz w:val="24"/>
          <w:szCs w:val="24"/>
        </w:rPr>
        <w:t>修改</w:t>
      </w:r>
      <w:proofErr w:type="gramEnd"/>
      <w:r>
        <w:rPr>
          <w:rFonts w:asciiTheme="minorEastAsia" w:hAnsiTheme="minorEastAsia" w:cs="Times New Roman" w:hint="eastAsia"/>
          <w:sz w:val="24"/>
          <w:szCs w:val="24"/>
        </w:rPr>
        <w:t>意见，见附件</w:t>
      </w:r>
      <w:r>
        <w:rPr>
          <w:rFonts w:asciiTheme="minorEastAsia" w:hAnsiTheme="minorEastAsia" w:cs="Times New Roman" w:hint="eastAsia"/>
          <w:sz w:val="24"/>
          <w:szCs w:val="24"/>
        </w:rPr>
        <w:t>10</w:t>
      </w:r>
      <w:r>
        <w:rPr>
          <w:rFonts w:asciiTheme="minorEastAsia" w:hAnsiTheme="minorEastAsia" w:cs="Times New Roman" w:hint="eastAsia"/>
          <w:sz w:val="24"/>
          <w:szCs w:val="24"/>
        </w:rPr>
        <w:t>：《高层建筑用硬聚氯乙烯（</w:t>
      </w:r>
      <w:r>
        <w:rPr>
          <w:rFonts w:asciiTheme="minorEastAsia" w:hAnsiTheme="minorEastAsia" w:cs="Times New Roman" w:hint="eastAsia"/>
          <w:sz w:val="24"/>
          <w:szCs w:val="24"/>
        </w:rPr>
        <w:t>PVC-U</w:t>
      </w:r>
      <w:r>
        <w:rPr>
          <w:rFonts w:asciiTheme="minorEastAsia" w:hAnsiTheme="minorEastAsia" w:cs="Times New Roman" w:hint="eastAsia"/>
          <w:sz w:val="24"/>
          <w:szCs w:val="24"/>
        </w:rPr>
        <w:t>）雨落水管材》标准专家意见汇总表。</w:t>
      </w:r>
    </w:p>
    <w:p w:rsidR="00655A74" w:rsidRDefault="00685431">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最后经专家组充分讨论，形成了“浙江制造”团体标准《高层建筑用硬聚氯乙烯（</w:t>
      </w:r>
      <w:r>
        <w:rPr>
          <w:rFonts w:asciiTheme="minorEastAsia" w:hAnsiTheme="minorEastAsia" w:cs="Times New Roman" w:hint="eastAsia"/>
          <w:sz w:val="24"/>
          <w:szCs w:val="24"/>
        </w:rPr>
        <w:t>PVC-U</w:t>
      </w:r>
      <w:r>
        <w:rPr>
          <w:rFonts w:asciiTheme="minorEastAsia" w:hAnsiTheme="minorEastAsia" w:cs="Times New Roman" w:hint="eastAsia"/>
          <w:sz w:val="24"/>
          <w:szCs w:val="24"/>
        </w:rPr>
        <w:t>）雨落水管材》评审意见及先进性评价意见。与会专家还对标准送审稿提出下列主要修改意见：</w:t>
      </w:r>
    </w:p>
    <w:p w:rsidR="00655A74" w:rsidRDefault="00685431">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w:t>
      </w:r>
    </w:p>
    <w:p w:rsidR="00655A74" w:rsidRDefault="00685431">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w:t>
      </w:r>
    </w:p>
    <w:p w:rsidR="00655A74" w:rsidRDefault="00685431">
      <w:pPr>
        <w:spacing w:line="360" w:lineRule="auto"/>
        <w:ind w:firstLineChars="200" w:firstLine="480"/>
        <w:rPr>
          <w:rFonts w:asciiTheme="minorEastAsia" w:hAnsiTheme="minorEastAsia" w:cs="Times New Roman"/>
          <w:sz w:val="24"/>
          <w:szCs w:val="24"/>
          <w:highlight w:val="yellow"/>
        </w:rPr>
      </w:pPr>
      <w:r>
        <w:rPr>
          <w:rFonts w:asciiTheme="minorEastAsia" w:hAnsiTheme="minorEastAsia" w:cs="Times New Roman" w:hint="eastAsia"/>
          <w:sz w:val="24"/>
          <w:szCs w:val="24"/>
        </w:rPr>
        <w:t>3.</w:t>
      </w:r>
    </w:p>
    <w:p w:rsidR="00655A74" w:rsidRDefault="00685431">
      <w:pPr>
        <w:spacing w:line="360" w:lineRule="auto"/>
        <w:rPr>
          <w:rFonts w:asciiTheme="minorEastAsia" w:hAnsiTheme="minorEastAsia"/>
          <w:b/>
          <w:sz w:val="24"/>
          <w:szCs w:val="24"/>
        </w:rPr>
      </w:pPr>
      <w:r>
        <w:rPr>
          <w:rFonts w:asciiTheme="minorEastAsia" w:hAnsiTheme="minorEastAsia"/>
          <w:b/>
          <w:sz w:val="24"/>
          <w:szCs w:val="24"/>
        </w:rPr>
        <w:t>3.2.</w:t>
      </w:r>
      <w:r>
        <w:rPr>
          <w:rFonts w:asciiTheme="minorEastAsia" w:hAnsiTheme="minorEastAsia" w:hint="eastAsia"/>
          <w:b/>
          <w:sz w:val="24"/>
          <w:szCs w:val="24"/>
        </w:rPr>
        <w:t>6</w:t>
      </w:r>
      <w:r>
        <w:rPr>
          <w:rFonts w:asciiTheme="minorEastAsia" w:hAnsiTheme="minorEastAsia"/>
          <w:b/>
          <w:sz w:val="24"/>
          <w:szCs w:val="24"/>
        </w:rPr>
        <w:t xml:space="preserve"> </w:t>
      </w:r>
      <w:r>
        <w:rPr>
          <w:rFonts w:asciiTheme="minorEastAsia" w:hAnsiTheme="minorEastAsia" w:hint="eastAsia"/>
          <w:b/>
          <w:sz w:val="24"/>
          <w:szCs w:val="24"/>
        </w:rPr>
        <w:t>标准报批</w:t>
      </w:r>
    </w:p>
    <w:p w:rsidR="00655A74" w:rsidRDefault="00685431">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按照专家评审意见修改后于</w:t>
      </w:r>
      <w:r>
        <w:rPr>
          <w:rFonts w:asciiTheme="minorEastAsia" w:hAnsiTheme="minorEastAsia" w:hint="eastAsia"/>
          <w:sz w:val="24"/>
          <w:szCs w:val="24"/>
        </w:rPr>
        <w:t xml:space="preserve">     </w:t>
      </w:r>
      <w:r>
        <w:rPr>
          <w:rFonts w:asciiTheme="minorEastAsia" w:hAnsiTheme="minorEastAsia" w:hint="eastAsia"/>
          <w:sz w:val="24"/>
          <w:szCs w:val="24"/>
        </w:rPr>
        <w:t>年</w:t>
      </w:r>
      <w:r>
        <w:rPr>
          <w:rFonts w:asciiTheme="minorEastAsia" w:hAnsiTheme="minorEastAsia" w:hint="eastAsia"/>
          <w:sz w:val="24"/>
          <w:szCs w:val="24"/>
        </w:rPr>
        <w:t xml:space="preserve">   </w:t>
      </w:r>
      <w:r>
        <w:rPr>
          <w:rFonts w:asciiTheme="minorEastAsia" w:hAnsiTheme="minorEastAsia" w:hint="eastAsia"/>
          <w:sz w:val="24"/>
          <w:szCs w:val="24"/>
        </w:rPr>
        <w:t>月</w:t>
      </w:r>
      <w:r>
        <w:rPr>
          <w:rFonts w:asciiTheme="minorEastAsia" w:hAnsiTheme="minorEastAsia" w:hint="eastAsia"/>
          <w:sz w:val="24"/>
          <w:szCs w:val="24"/>
        </w:rPr>
        <w:t xml:space="preserve">  </w:t>
      </w:r>
      <w:r>
        <w:rPr>
          <w:rFonts w:asciiTheme="minorEastAsia" w:hAnsiTheme="minorEastAsia" w:hint="eastAsia"/>
          <w:sz w:val="24"/>
          <w:szCs w:val="24"/>
        </w:rPr>
        <w:t>日</w:t>
      </w:r>
      <w:r>
        <w:rPr>
          <w:rFonts w:asciiTheme="minorEastAsia" w:hAnsiTheme="minorEastAsia" w:cs="Times New Roman" w:hint="eastAsia"/>
          <w:sz w:val="24"/>
          <w:szCs w:val="24"/>
        </w:rPr>
        <w:t>报批。</w:t>
      </w:r>
    </w:p>
    <w:p w:rsidR="00655A74" w:rsidRDefault="00685431">
      <w:pPr>
        <w:spacing w:line="360" w:lineRule="auto"/>
        <w:rPr>
          <w:rFonts w:asciiTheme="minorEastAsia" w:hAnsiTheme="minorEastAsia"/>
          <w:b/>
          <w:sz w:val="24"/>
          <w:szCs w:val="24"/>
        </w:rPr>
      </w:pPr>
      <w:r>
        <w:rPr>
          <w:rFonts w:asciiTheme="minorEastAsia" w:hAnsiTheme="minorEastAsia" w:hint="eastAsia"/>
          <w:b/>
          <w:sz w:val="24"/>
          <w:szCs w:val="24"/>
        </w:rPr>
        <w:t xml:space="preserve">4 </w:t>
      </w:r>
      <w:r>
        <w:rPr>
          <w:rFonts w:asciiTheme="minorEastAsia" w:hAnsiTheme="minorEastAsia" w:hint="eastAsia"/>
          <w:b/>
          <w:sz w:val="24"/>
          <w:szCs w:val="24"/>
        </w:rPr>
        <w:t>标准编制原则、主要内容及确定依据</w:t>
      </w:r>
    </w:p>
    <w:p w:rsidR="00655A74" w:rsidRDefault="00685431">
      <w:pPr>
        <w:spacing w:line="360" w:lineRule="auto"/>
        <w:rPr>
          <w:rFonts w:asciiTheme="minorEastAsia" w:hAnsiTheme="minorEastAsia"/>
          <w:b/>
          <w:sz w:val="24"/>
          <w:szCs w:val="24"/>
        </w:rPr>
      </w:pPr>
      <w:r>
        <w:rPr>
          <w:rFonts w:asciiTheme="minorEastAsia" w:hAnsiTheme="minorEastAsia"/>
          <w:b/>
          <w:sz w:val="24"/>
          <w:szCs w:val="24"/>
        </w:rPr>
        <w:t xml:space="preserve">4.1 </w:t>
      </w:r>
      <w:r>
        <w:rPr>
          <w:rFonts w:asciiTheme="minorEastAsia" w:hAnsiTheme="minorEastAsia" w:hint="eastAsia"/>
          <w:b/>
          <w:sz w:val="24"/>
          <w:szCs w:val="24"/>
        </w:rPr>
        <w:t>编制原则</w:t>
      </w:r>
    </w:p>
    <w:p w:rsidR="00655A74" w:rsidRDefault="00685431">
      <w:pPr>
        <w:spacing w:line="360" w:lineRule="auto"/>
        <w:rPr>
          <w:rFonts w:asciiTheme="minorEastAsia" w:hAnsiTheme="minorEastAsia"/>
          <w:b/>
          <w:sz w:val="24"/>
          <w:szCs w:val="24"/>
        </w:rPr>
      </w:pPr>
      <w:r>
        <w:rPr>
          <w:rFonts w:asciiTheme="minorEastAsia" w:hAnsiTheme="minorEastAsia"/>
          <w:b/>
          <w:sz w:val="24"/>
          <w:szCs w:val="24"/>
        </w:rPr>
        <w:t xml:space="preserve">4.1.1 </w:t>
      </w:r>
      <w:r>
        <w:rPr>
          <w:rFonts w:asciiTheme="minorEastAsia" w:hAnsiTheme="minorEastAsia" w:hint="eastAsia"/>
          <w:b/>
          <w:sz w:val="24"/>
          <w:szCs w:val="24"/>
        </w:rPr>
        <w:t>符合性原则</w:t>
      </w:r>
    </w:p>
    <w:p w:rsidR="00655A74" w:rsidRDefault="00685431">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本标准编写格式符合</w:t>
      </w:r>
      <w:r>
        <w:rPr>
          <w:rFonts w:asciiTheme="minorEastAsia" w:hAnsiTheme="minorEastAsia" w:cs="Times New Roman"/>
          <w:sz w:val="24"/>
          <w:szCs w:val="24"/>
        </w:rPr>
        <w:t>GB/T 1.1-20</w:t>
      </w:r>
      <w:r>
        <w:rPr>
          <w:rFonts w:asciiTheme="minorEastAsia" w:hAnsiTheme="minorEastAsia" w:cs="Times New Roman" w:hint="eastAsia"/>
          <w:sz w:val="24"/>
          <w:szCs w:val="24"/>
        </w:rPr>
        <w:t>20</w:t>
      </w:r>
      <w:r>
        <w:rPr>
          <w:rFonts w:asciiTheme="minorEastAsia" w:hAnsiTheme="minorEastAsia" w:cs="Times New Roman" w:hint="eastAsia"/>
          <w:sz w:val="24"/>
          <w:szCs w:val="24"/>
        </w:rPr>
        <w:t>《标准化工作导则</w:t>
      </w:r>
      <w:r>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第</w:t>
      </w:r>
      <w:r>
        <w:rPr>
          <w:rFonts w:asciiTheme="minorEastAsia" w:hAnsiTheme="minorEastAsia" w:cs="Times New Roman" w:hint="eastAsia"/>
          <w:sz w:val="24"/>
          <w:szCs w:val="24"/>
        </w:rPr>
        <w:t>1</w:t>
      </w:r>
      <w:r>
        <w:rPr>
          <w:rFonts w:asciiTheme="minorEastAsia" w:hAnsiTheme="minorEastAsia" w:cs="Times New Roman" w:hint="eastAsia"/>
          <w:sz w:val="24"/>
          <w:szCs w:val="24"/>
        </w:rPr>
        <w:t>部分：标准化文件</w:t>
      </w:r>
      <w:r>
        <w:rPr>
          <w:rFonts w:asciiTheme="minorEastAsia" w:hAnsiTheme="minorEastAsia" w:cs="Times New Roman" w:hint="eastAsia"/>
          <w:sz w:val="24"/>
          <w:szCs w:val="24"/>
        </w:rPr>
        <w:lastRenderedPageBreak/>
        <w:t>的结构和起草规则》的规范和要求，标准内容符合“浙江制造”标准的“国内一流、国际先进”定位与“五性并举”要求。</w:t>
      </w:r>
    </w:p>
    <w:p w:rsidR="00655A74" w:rsidRDefault="00685431">
      <w:pPr>
        <w:spacing w:line="360" w:lineRule="auto"/>
        <w:rPr>
          <w:rFonts w:asciiTheme="minorEastAsia" w:hAnsiTheme="minorEastAsia"/>
          <w:b/>
          <w:sz w:val="24"/>
          <w:szCs w:val="24"/>
        </w:rPr>
      </w:pPr>
      <w:r>
        <w:rPr>
          <w:rFonts w:asciiTheme="minorEastAsia" w:hAnsiTheme="minorEastAsia"/>
          <w:b/>
          <w:sz w:val="24"/>
          <w:szCs w:val="24"/>
        </w:rPr>
        <w:t xml:space="preserve">4.1.2 </w:t>
      </w:r>
      <w:r>
        <w:rPr>
          <w:rFonts w:asciiTheme="minorEastAsia" w:hAnsiTheme="minorEastAsia" w:hint="eastAsia"/>
          <w:b/>
          <w:sz w:val="24"/>
          <w:szCs w:val="24"/>
        </w:rPr>
        <w:t>用户需求原则</w:t>
      </w:r>
    </w:p>
    <w:p w:rsidR="00655A74" w:rsidRDefault="00685431">
      <w:pPr>
        <w:spacing w:line="360" w:lineRule="auto"/>
        <w:ind w:firstLineChars="200" w:firstLine="480"/>
        <w:rPr>
          <w:rFonts w:asciiTheme="minorEastAsia" w:hAnsiTheme="minorEastAsia"/>
          <w:sz w:val="24"/>
          <w:szCs w:val="24"/>
        </w:rPr>
      </w:pPr>
      <w:r>
        <w:rPr>
          <w:rFonts w:asciiTheme="minorEastAsia" w:hAnsiTheme="minorEastAsia"/>
          <w:sz w:val="24"/>
          <w:szCs w:val="24"/>
        </w:rPr>
        <w:t>本标准的</w:t>
      </w:r>
      <w:r>
        <w:rPr>
          <w:rFonts w:asciiTheme="minorEastAsia" w:hAnsiTheme="minorEastAsia" w:hint="eastAsia"/>
          <w:sz w:val="24"/>
          <w:szCs w:val="24"/>
        </w:rPr>
        <w:t>高层建筑用硬聚氯乙烯（</w:t>
      </w:r>
      <w:r>
        <w:rPr>
          <w:rFonts w:asciiTheme="minorEastAsia" w:hAnsiTheme="minorEastAsia" w:hint="eastAsia"/>
          <w:sz w:val="24"/>
          <w:szCs w:val="24"/>
        </w:rPr>
        <w:t>PVC-U</w:t>
      </w:r>
      <w:r>
        <w:rPr>
          <w:rFonts w:asciiTheme="minorEastAsia" w:hAnsiTheme="minorEastAsia" w:hint="eastAsia"/>
          <w:sz w:val="24"/>
          <w:szCs w:val="24"/>
        </w:rPr>
        <w:t>）雨落水管材</w:t>
      </w:r>
      <w:r>
        <w:rPr>
          <w:rFonts w:asciiTheme="minorEastAsia" w:hAnsiTheme="minorEastAsia"/>
          <w:sz w:val="24"/>
          <w:szCs w:val="24"/>
        </w:rPr>
        <w:t>使用对象为</w:t>
      </w:r>
      <w:r>
        <w:rPr>
          <w:rFonts w:asciiTheme="minorEastAsia" w:hAnsiTheme="minorEastAsia" w:hint="eastAsia"/>
          <w:sz w:val="24"/>
          <w:szCs w:val="24"/>
        </w:rPr>
        <w:t>业主，为此本标准制定过程中力求在批量生产经济性的基础上提升产品质量管控、具备产品可追溯性和</w:t>
      </w:r>
      <w:r>
        <w:rPr>
          <w:rFonts w:asciiTheme="minorEastAsia" w:hAnsiTheme="minorEastAsia" w:hint="eastAsia"/>
          <w:sz w:val="24"/>
          <w:szCs w:val="24"/>
        </w:rPr>
        <w:t>3</w:t>
      </w:r>
      <w:r>
        <w:rPr>
          <w:rFonts w:asciiTheme="minorEastAsia" w:hAnsiTheme="minorEastAsia" w:hint="eastAsia"/>
          <w:sz w:val="24"/>
          <w:szCs w:val="24"/>
        </w:rPr>
        <w:t>年质保的售后服务。</w:t>
      </w:r>
    </w:p>
    <w:p w:rsidR="00655A74" w:rsidRDefault="00685431">
      <w:pPr>
        <w:spacing w:line="360" w:lineRule="auto"/>
        <w:rPr>
          <w:rFonts w:asciiTheme="minorEastAsia" w:hAnsiTheme="minorEastAsia"/>
          <w:b/>
          <w:sz w:val="24"/>
          <w:szCs w:val="24"/>
        </w:rPr>
      </w:pPr>
      <w:r>
        <w:rPr>
          <w:rFonts w:asciiTheme="minorEastAsia" w:hAnsiTheme="minorEastAsia"/>
          <w:b/>
          <w:sz w:val="24"/>
          <w:szCs w:val="24"/>
        </w:rPr>
        <w:t xml:space="preserve">4.1.3 </w:t>
      </w:r>
      <w:r>
        <w:rPr>
          <w:rFonts w:asciiTheme="minorEastAsia" w:hAnsiTheme="minorEastAsia" w:hint="eastAsia"/>
          <w:b/>
          <w:sz w:val="24"/>
          <w:szCs w:val="24"/>
        </w:rPr>
        <w:t>先进性原则</w:t>
      </w:r>
    </w:p>
    <w:p w:rsidR="00655A74" w:rsidRDefault="00685431">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本标准起草过程中将主要技术指标与国内外先进标准对标，做到核心技术指标达到了国内一流、国际先进的水平。</w:t>
      </w:r>
    </w:p>
    <w:p w:rsidR="00655A74" w:rsidRDefault="00685431">
      <w:pPr>
        <w:spacing w:line="360" w:lineRule="auto"/>
        <w:jc w:val="left"/>
        <w:rPr>
          <w:rFonts w:asciiTheme="minorEastAsia" w:hAnsiTheme="minorEastAsia" w:cs="Times New Roman"/>
          <w:b/>
          <w:bCs/>
          <w:sz w:val="24"/>
          <w:szCs w:val="24"/>
        </w:rPr>
      </w:pPr>
      <w:r>
        <w:rPr>
          <w:rFonts w:asciiTheme="minorEastAsia" w:hAnsiTheme="minorEastAsia" w:cs="Times New Roman" w:hint="eastAsia"/>
          <w:b/>
          <w:bCs/>
          <w:sz w:val="24"/>
          <w:szCs w:val="24"/>
        </w:rPr>
        <w:t xml:space="preserve">4.2 </w:t>
      </w:r>
      <w:r>
        <w:rPr>
          <w:rFonts w:asciiTheme="minorEastAsia" w:hAnsiTheme="minorEastAsia" w:cs="Times New Roman" w:hint="eastAsia"/>
          <w:b/>
          <w:bCs/>
          <w:sz w:val="24"/>
          <w:szCs w:val="24"/>
        </w:rPr>
        <w:t>主要内容及确定依据</w:t>
      </w:r>
    </w:p>
    <w:p w:rsidR="00655A74" w:rsidRDefault="00685431">
      <w:pPr>
        <w:spacing w:line="360" w:lineRule="auto"/>
        <w:ind w:firstLineChars="200" w:firstLine="480"/>
        <w:jc w:val="left"/>
        <w:rPr>
          <w:rFonts w:asciiTheme="minorEastAsia" w:hAnsiTheme="minorEastAsia" w:cs="Calibri"/>
          <w:sz w:val="24"/>
          <w:szCs w:val="24"/>
        </w:rPr>
      </w:pPr>
      <w:r>
        <w:rPr>
          <w:rFonts w:asciiTheme="minorEastAsia" w:hAnsiTheme="minorEastAsia" w:cs="Times New Roman" w:hint="eastAsia"/>
          <w:sz w:val="24"/>
          <w:szCs w:val="24"/>
        </w:rPr>
        <w:t>本标准主要包含分类、基本要求（设计研发、原材料、工艺</w:t>
      </w:r>
      <w:r>
        <w:rPr>
          <w:rFonts w:asciiTheme="minorEastAsia" w:hAnsiTheme="minorEastAsia" w:cs="Times New Roman" w:hint="eastAsia"/>
          <w:sz w:val="24"/>
          <w:szCs w:val="24"/>
        </w:rPr>
        <w:t>装备、检验检测）、技术要求（颜色、外观、</w:t>
      </w:r>
      <w:r>
        <w:rPr>
          <w:rFonts w:asciiTheme="minorEastAsia" w:hAnsiTheme="minorEastAsia" w:cs="Calibri" w:hint="eastAsia"/>
          <w:sz w:val="24"/>
          <w:szCs w:val="24"/>
        </w:rPr>
        <w:t>规格尺寸、物理力学性能、</w:t>
      </w:r>
      <w:r>
        <w:rPr>
          <w:rFonts w:asciiTheme="minorEastAsia" w:hAnsiTheme="minorEastAsia" w:cs="Calibri" w:hint="eastAsia"/>
          <w:sz w:val="24"/>
          <w:szCs w:val="24"/>
        </w:rPr>
        <w:t>水密性</w:t>
      </w:r>
      <w:r>
        <w:rPr>
          <w:rFonts w:asciiTheme="minorEastAsia" w:hAnsiTheme="minorEastAsia" w:cs="Calibri" w:hint="eastAsia"/>
          <w:sz w:val="24"/>
          <w:szCs w:val="24"/>
        </w:rPr>
        <w:t>系统适用性、铅限量）、检验方法、检验规则、标志、</w:t>
      </w:r>
      <w:r>
        <w:rPr>
          <w:rFonts w:asciiTheme="minorEastAsia" w:hAnsiTheme="minorEastAsia" w:cs="Calibri" w:hint="eastAsia"/>
          <w:sz w:val="24"/>
          <w:szCs w:val="24"/>
        </w:rPr>
        <w:t>包装、</w:t>
      </w:r>
      <w:r>
        <w:rPr>
          <w:rFonts w:asciiTheme="minorEastAsia" w:hAnsiTheme="minorEastAsia" w:cs="Calibri" w:hint="eastAsia"/>
          <w:sz w:val="24"/>
          <w:szCs w:val="24"/>
        </w:rPr>
        <w:t>运输和贮存、质量承诺等内容。内容依据理论要求及实践情况制定，所有指标均可实现。</w:t>
      </w:r>
    </w:p>
    <w:p w:rsidR="00655A74" w:rsidRDefault="00685431">
      <w:pPr>
        <w:spacing w:line="360" w:lineRule="auto"/>
        <w:rPr>
          <w:rFonts w:asciiTheme="minorEastAsia" w:hAnsiTheme="minorEastAsia"/>
          <w:b/>
          <w:sz w:val="24"/>
          <w:szCs w:val="24"/>
        </w:rPr>
      </w:pPr>
      <w:r>
        <w:rPr>
          <w:rFonts w:asciiTheme="minorEastAsia" w:hAnsiTheme="minorEastAsia"/>
          <w:b/>
          <w:sz w:val="24"/>
          <w:szCs w:val="24"/>
        </w:rPr>
        <w:t>4.2.</w:t>
      </w:r>
      <w:r>
        <w:rPr>
          <w:rFonts w:asciiTheme="minorEastAsia" w:hAnsiTheme="minorEastAsia" w:hint="eastAsia"/>
          <w:b/>
          <w:sz w:val="24"/>
          <w:szCs w:val="24"/>
        </w:rPr>
        <w:t>1</w:t>
      </w:r>
      <w:r>
        <w:rPr>
          <w:rFonts w:asciiTheme="minorEastAsia" w:hAnsiTheme="minorEastAsia"/>
          <w:b/>
          <w:sz w:val="24"/>
          <w:szCs w:val="24"/>
        </w:rPr>
        <w:t xml:space="preserve"> </w:t>
      </w:r>
      <w:r>
        <w:rPr>
          <w:rFonts w:asciiTheme="minorEastAsia" w:hAnsiTheme="minorEastAsia" w:hint="eastAsia"/>
          <w:b/>
          <w:sz w:val="24"/>
          <w:szCs w:val="24"/>
        </w:rPr>
        <w:t>基本要求</w:t>
      </w:r>
    </w:p>
    <w:p w:rsidR="00655A74" w:rsidRDefault="00685431">
      <w:pPr>
        <w:spacing w:line="360" w:lineRule="auto"/>
        <w:ind w:firstLine="480"/>
        <w:rPr>
          <w:rFonts w:asciiTheme="minorEastAsia" w:hAnsiTheme="minorEastAsia"/>
          <w:sz w:val="24"/>
          <w:szCs w:val="24"/>
        </w:rPr>
      </w:pPr>
      <w:r>
        <w:rPr>
          <w:rFonts w:asciiTheme="minorEastAsia" w:hAnsiTheme="minorEastAsia" w:hint="eastAsia"/>
          <w:sz w:val="24"/>
          <w:szCs w:val="24"/>
        </w:rPr>
        <w:t>主要以标准研制工作小组调研结果为基础，按照“浙江制造”标准制订框架要求，增加了设计研发、检验检测，提升了原材料、工艺</w:t>
      </w:r>
      <w:r>
        <w:rPr>
          <w:rFonts w:asciiTheme="minorEastAsia" w:hAnsiTheme="minorEastAsia" w:hint="eastAsia"/>
          <w:sz w:val="24"/>
          <w:szCs w:val="24"/>
        </w:rPr>
        <w:t>装备等内容和要求。</w:t>
      </w:r>
    </w:p>
    <w:p w:rsidR="00655A74" w:rsidRDefault="00685431">
      <w:pPr>
        <w:spacing w:line="360" w:lineRule="auto"/>
        <w:rPr>
          <w:rFonts w:asciiTheme="minorEastAsia" w:hAnsiTheme="minorEastAsia"/>
          <w:b/>
          <w:sz w:val="24"/>
          <w:szCs w:val="24"/>
        </w:rPr>
      </w:pPr>
      <w:r>
        <w:rPr>
          <w:rFonts w:asciiTheme="minorEastAsia" w:hAnsiTheme="minorEastAsia"/>
          <w:b/>
          <w:sz w:val="24"/>
          <w:szCs w:val="24"/>
        </w:rPr>
        <w:t>4.2.</w:t>
      </w:r>
      <w:r>
        <w:rPr>
          <w:rFonts w:asciiTheme="minorEastAsia" w:hAnsiTheme="minorEastAsia" w:hint="eastAsia"/>
          <w:b/>
          <w:sz w:val="24"/>
          <w:szCs w:val="24"/>
        </w:rPr>
        <w:t xml:space="preserve">2 </w:t>
      </w:r>
      <w:r>
        <w:rPr>
          <w:rFonts w:asciiTheme="minorEastAsia" w:hAnsiTheme="minorEastAsia" w:hint="eastAsia"/>
          <w:b/>
          <w:sz w:val="24"/>
          <w:szCs w:val="24"/>
        </w:rPr>
        <w:t>产品规格</w:t>
      </w:r>
    </w:p>
    <w:p w:rsidR="00655A74" w:rsidRDefault="006854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管材的规格用产品名称（高层建筑用硬聚氯乙烯（</w:t>
      </w:r>
      <w:r>
        <w:rPr>
          <w:rFonts w:asciiTheme="minorEastAsia" w:hAnsiTheme="minorEastAsia" w:hint="eastAsia"/>
          <w:sz w:val="24"/>
          <w:szCs w:val="24"/>
        </w:rPr>
        <w:t>PVC-U</w:t>
      </w:r>
      <w:r>
        <w:rPr>
          <w:rFonts w:asciiTheme="minorEastAsia" w:hAnsiTheme="minorEastAsia" w:hint="eastAsia"/>
          <w:sz w:val="24"/>
          <w:szCs w:val="24"/>
        </w:rPr>
        <w:t>）雨落水管材</w:t>
      </w:r>
      <w:r>
        <w:rPr>
          <w:rFonts w:asciiTheme="minorEastAsia" w:hAnsiTheme="minorEastAsia" w:hint="eastAsia"/>
          <w:sz w:val="24"/>
          <w:szCs w:val="24"/>
        </w:rPr>
        <w:t>）、管材外形和公称外径表示。</w:t>
      </w:r>
    </w:p>
    <w:p w:rsidR="00655A74" w:rsidRDefault="00685431">
      <w:pPr>
        <w:spacing w:line="360" w:lineRule="auto"/>
        <w:rPr>
          <w:rFonts w:asciiTheme="minorEastAsia" w:hAnsiTheme="minorEastAsia"/>
          <w:b/>
          <w:sz w:val="24"/>
          <w:szCs w:val="24"/>
        </w:rPr>
      </w:pPr>
      <w:r>
        <w:rPr>
          <w:rFonts w:asciiTheme="minorEastAsia" w:hAnsiTheme="minorEastAsia"/>
          <w:b/>
          <w:sz w:val="24"/>
          <w:szCs w:val="24"/>
        </w:rPr>
        <w:t>4.2.</w:t>
      </w:r>
      <w:r>
        <w:rPr>
          <w:rFonts w:asciiTheme="minorEastAsia" w:hAnsiTheme="minorEastAsia" w:hint="eastAsia"/>
          <w:b/>
          <w:sz w:val="24"/>
          <w:szCs w:val="24"/>
        </w:rPr>
        <w:t xml:space="preserve">3 </w:t>
      </w:r>
      <w:r>
        <w:rPr>
          <w:rFonts w:asciiTheme="minorEastAsia" w:hAnsiTheme="minorEastAsia" w:hint="eastAsia"/>
          <w:b/>
          <w:sz w:val="24"/>
          <w:szCs w:val="24"/>
        </w:rPr>
        <w:t>技术要求</w:t>
      </w:r>
    </w:p>
    <w:p w:rsidR="00655A74" w:rsidRDefault="00685431">
      <w:pPr>
        <w:tabs>
          <w:tab w:val="left" w:pos="2160"/>
        </w:tabs>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本标准（草案）按照“浙江制造”标准制订框架要求、编制理念和定位要求制订，全面体现了标准的先进性。具体说明如下：</w:t>
      </w:r>
    </w:p>
    <w:p w:rsidR="00655A74" w:rsidRDefault="006854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标准的核心技术指标</w:t>
      </w:r>
      <w:r>
        <w:rPr>
          <w:rFonts w:asciiTheme="minorEastAsia" w:hAnsiTheme="minorEastAsia"/>
          <w:sz w:val="24"/>
          <w:szCs w:val="24"/>
        </w:rPr>
        <w:t>——</w:t>
      </w:r>
      <w:r>
        <w:rPr>
          <w:rFonts w:asciiTheme="minorEastAsia" w:hAnsiTheme="minorEastAsia" w:hint="eastAsia"/>
          <w:sz w:val="24"/>
          <w:szCs w:val="24"/>
        </w:rPr>
        <w:t>拉伸强度、断裂伸长率和耐候性的技术</w:t>
      </w:r>
      <w:r>
        <w:rPr>
          <w:rFonts w:asciiTheme="minorEastAsia" w:hAnsiTheme="minorEastAsia"/>
          <w:sz w:val="24"/>
          <w:szCs w:val="24"/>
        </w:rPr>
        <w:t>要求在行业标准</w:t>
      </w:r>
      <w:r>
        <w:rPr>
          <w:rFonts w:asciiTheme="minorEastAsia" w:hAnsiTheme="minorEastAsia" w:hint="eastAsia"/>
          <w:sz w:val="24"/>
          <w:szCs w:val="24"/>
        </w:rPr>
        <w:t>QB/T 2480-2000</w:t>
      </w:r>
      <w:r>
        <w:rPr>
          <w:rFonts w:asciiTheme="minorEastAsia" w:hAnsiTheme="minorEastAsia" w:hint="eastAsia"/>
          <w:sz w:val="24"/>
          <w:szCs w:val="24"/>
        </w:rPr>
        <w:t>《建筑用硬聚氯乙烯</w:t>
      </w:r>
      <w:r>
        <w:rPr>
          <w:rFonts w:asciiTheme="minorEastAsia" w:hAnsiTheme="minorEastAsia" w:hint="eastAsia"/>
          <w:sz w:val="24"/>
          <w:szCs w:val="24"/>
        </w:rPr>
        <w:t>(PVC-U)</w:t>
      </w:r>
      <w:r>
        <w:rPr>
          <w:rFonts w:asciiTheme="minorEastAsia" w:hAnsiTheme="minorEastAsia" w:hint="eastAsia"/>
          <w:sz w:val="24"/>
          <w:szCs w:val="24"/>
        </w:rPr>
        <w:t>雨落水管材及管件》的基础上均有提升；铅含量技术要求参照标准</w:t>
      </w:r>
      <w:r>
        <w:rPr>
          <w:rFonts w:asciiTheme="minorEastAsia" w:hAnsiTheme="minorEastAsia" w:hint="eastAsia"/>
          <w:sz w:val="24"/>
          <w:szCs w:val="24"/>
        </w:rPr>
        <w:t>GB/T 5836.1-2018</w:t>
      </w:r>
      <w:r>
        <w:rPr>
          <w:rFonts w:asciiTheme="minorEastAsia" w:hAnsiTheme="minorEastAsia" w:hint="eastAsia"/>
          <w:sz w:val="24"/>
          <w:szCs w:val="24"/>
        </w:rPr>
        <w:t>《建筑排水用硬聚氯乙烯</w:t>
      </w:r>
      <w:r>
        <w:rPr>
          <w:rFonts w:asciiTheme="minorEastAsia" w:hAnsiTheme="minorEastAsia" w:hint="eastAsia"/>
          <w:sz w:val="24"/>
          <w:szCs w:val="24"/>
        </w:rPr>
        <w:t>(PVC-U)</w:t>
      </w:r>
      <w:r>
        <w:rPr>
          <w:rFonts w:asciiTheme="minorEastAsia" w:hAnsiTheme="minorEastAsia" w:hint="eastAsia"/>
          <w:sz w:val="24"/>
          <w:szCs w:val="24"/>
        </w:rPr>
        <w:t>管材》新增到该产品中；真空负压试验技术要求参照标准</w:t>
      </w:r>
      <w:r>
        <w:rPr>
          <w:rFonts w:asciiTheme="minorEastAsia" w:hAnsiTheme="minorEastAsia" w:hint="eastAsia"/>
          <w:sz w:val="24"/>
          <w:szCs w:val="24"/>
        </w:rPr>
        <w:t>GB/T 19472.1-2019</w:t>
      </w:r>
      <w:r>
        <w:rPr>
          <w:rFonts w:asciiTheme="minorEastAsia" w:hAnsiTheme="minorEastAsia" w:hint="eastAsia"/>
          <w:sz w:val="24"/>
          <w:szCs w:val="24"/>
        </w:rPr>
        <w:t>新增到该产品中。</w:t>
      </w:r>
    </w:p>
    <w:p w:rsidR="00655A74" w:rsidRDefault="00685431">
      <w:pPr>
        <w:tabs>
          <w:tab w:val="left" w:pos="2160"/>
        </w:tabs>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标准中提升的技术要求数据均有理论依据、实践经验，并有</w:t>
      </w:r>
      <w:r>
        <w:rPr>
          <w:rFonts w:asciiTheme="minorEastAsia" w:hAnsiTheme="minorEastAsia" w:hint="eastAsia"/>
          <w:sz w:val="24"/>
          <w:szCs w:val="24"/>
        </w:rPr>
        <w:t>检测报告支撑。</w:t>
      </w:r>
    </w:p>
    <w:p w:rsidR="00655A74" w:rsidRDefault="00685431">
      <w:pPr>
        <w:tabs>
          <w:tab w:val="left" w:pos="2160"/>
        </w:tabs>
        <w:spacing w:line="360" w:lineRule="auto"/>
        <w:rPr>
          <w:rFonts w:asciiTheme="minorEastAsia" w:hAnsiTheme="minorEastAsia"/>
          <w:b/>
          <w:sz w:val="24"/>
          <w:szCs w:val="24"/>
        </w:rPr>
      </w:pPr>
      <w:r>
        <w:rPr>
          <w:rFonts w:asciiTheme="minorEastAsia" w:hAnsiTheme="minorEastAsia"/>
          <w:b/>
          <w:sz w:val="24"/>
          <w:szCs w:val="24"/>
        </w:rPr>
        <w:t>4.2.</w:t>
      </w:r>
      <w:r>
        <w:rPr>
          <w:rFonts w:asciiTheme="minorEastAsia" w:hAnsiTheme="minorEastAsia" w:hint="eastAsia"/>
          <w:b/>
          <w:sz w:val="24"/>
          <w:szCs w:val="24"/>
        </w:rPr>
        <w:t>4</w:t>
      </w:r>
      <w:r>
        <w:rPr>
          <w:rFonts w:asciiTheme="minorEastAsia" w:hAnsiTheme="minorEastAsia"/>
          <w:b/>
          <w:sz w:val="24"/>
          <w:szCs w:val="24"/>
        </w:rPr>
        <w:t xml:space="preserve"> </w:t>
      </w:r>
      <w:r>
        <w:rPr>
          <w:rFonts w:asciiTheme="minorEastAsia" w:hAnsiTheme="minorEastAsia" w:hint="eastAsia"/>
          <w:b/>
          <w:sz w:val="24"/>
          <w:szCs w:val="24"/>
        </w:rPr>
        <w:t>设计研发</w:t>
      </w:r>
    </w:p>
    <w:p w:rsidR="00655A74" w:rsidRDefault="00685431">
      <w:pPr>
        <w:tabs>
          <w:tab w:val="left" w:pos="2160"/>
        </w:tabs>
        <w:spacing w:line="360" w:lineRule="auto"/>
        <w:ind w:firstLineChars="200" w:firstLine="480"/>
        <w:rPr>
          <w:rFonts w:asciiTheme="minorEastAsia" w:hAnsiTheme="minorEastAsia" w:cs="Times New Roman"/>
          <w:sz w:val="24"/>
          <w:szCs w:val="24"/>
        </w:rPr>
      </w:pPr>
      <w:r>
        <w:rPr>
          <w:rFonts w:asciiTheme="minorEastAsia" w:hAnsiTheme="minorEastAsia" w:hint="eastAsia"/>
          <w:sz w:val="24"/>
          <w:szCs w:val="24"/>
        </w:rPr>
        <w:lastRenderedPageBreak/>
        <w:t>GB/T 5836.1-2018</w:t>
      </w:r>
      <w:r>
        <w:rPr>
          <w:rFonts w:asciiTheme="minorEastAsia" w:hAnsiTheme="minorEastAsia" w:hint="eastAsia"/>
          <w:sz w:val="24"/>
          <w:szCs w:val="24"/>
        </w:rPr>
        <w:t>《建筑排水用硬聚氯乙烯</w:t>
      </w:r>
      <w:r>
        <w:rPr>
          <w:rFonts w:asciiTheme="minorEastAsia" w:hAnsiTheme="minorEastAsia" w:hint="eastAsia"/>
          <w:sz w:val="24"/>
          <w:szCs w:val="24"/>
        </w:rPr>
        <w:t>(PVC-U)</w:t>
      </w:r>
      <w:r>
        <w:rPr>
          <w:rFonts w:asciiTheme="minorEastAsia" w:hAnsiTheme="minorEastAsia" w:hint="eastAsia"/>
          <w:sz w:val="24"/>
          <w:szCs w:val="24"/>
        </w:rPr>
        <w:t>管材》</w:t>
      </w:r>
      <w:r>
        <w:rPr>
          <w:rFonts w:asciiTheme="minorEastAsia" w:hAnsiTheme="minorEastAsia" w:cs="Times New Roman"/>
          <w:sz w:val="24"/>
          <w:szCs w:val="24"/>
        </w:rPr>
        <w:t>没有设计研发，浙江制造标准则秉承高标准原则，要求企业</w:t>
      </w:r>
      <w:r>
        <w:rPr>
          <w:rFonts w:asciiTheme="minorEastAsia" w:hAnsiTheme="minorEastAsia" w:cs="Times New Roman"/>
          <w:sz w:val="24"/>
          <w:szCs w:val="24"/>
        </w:rPr>
        <w:t>按照新性能要求进行配方设计和</w:t>
      </w:r>
      <w:r>
        <w:rPr>
          <w:rFonts w:asciiTheme="minorEastAsia" w:hAnsiTheme="minorEastAsia" w:cs="Times New Roman" w:hint="eastAsia"/>
          <w:sz w:val="24"/>
          <w:szCs w:val="24"/>
        </w:rPr>
        <w:t>模具</w:t>
      </w:r>
      <w:r>
        <w:rPr>
          <w:rFonts w:asciiTheme="minorEastAsia" w:hAnsiTheme="minorEastAsia" w:cs="Times New Roman"/>
          <w:sz w:val="24"/>
          <w:szCs w:val="24"/>
        </w:rPr>
        <w:t>设计。</w:t>
      </w:r>
    </w:p>
    <w:p w:rsidR="00655A74" w:rsidRDefault="00685431">
      <w:pPr>
        <w:tabs>
          <w:tab w:val="left" w:pos="2160"/>
        </w:tabs>
        <w:spacing w:line="360" w:lineRule="auto"/>
        <w:rPr>
          <w:rFonts w:asciiTheme="minorEastAsia" w:hAnsiTheme="minorEastAsia"/>
          <w:b/>
          <w:sz w:val="24"/>
          <w:szCs w:val="24"/>
        </w:rPr>
      </w:pPr>
      <w:r>
        <w:rPr>
          <w:rFonts w:asciiTheme="minorEastAsia" w:hAnsiTheme="minorEastAsia"/>
          <w:b/>
          <w:sz w:val="24"/>
          <w:szCs w:val="24"/>
        </w:rPr>
        <w:t>4.2.</w:t>
      </w:r>
      <w:r>
        <w:rPr>
          <w:rFonts w:asciiTheme="minorEastAsia" w:hAnsiTheme="minorEastAsia" w:hint="eastAsia"/>
          <w:b/>
          <w:sz w:val="24"/>
          <w:szCs w:val="24"/>
        </w:rPr>
        <w:t>5</w:t>
      </w:r>
      <w:r>
        <w:rPr>
          <w:rFonts w:asciiTheme="minorEastAsia" w:hAnsiTheme="minorEastAsia" w:hint="eastAsia"/>
          <w:b/>
          <w:sz w:val="24"/>
          <w:szCs w:val="24"/>
        </w:rPr>
        <w:t>工艺</w:t>
      </w:r>
      <w:r>
        <w:rPr>
          <w:rFonts w:asciiTheme="minorEastAsia" w:hAnsiTheme="minorEastAsia" w:hint="eastAsia"/>
          <w:b/>
          <w:sz w:val="24"/>
          <w:szCs w:val="24"/>
        </w:rPr>
        <w:t>装备</w:t>
      </w:r>
    </w:p>
    <w:p w:rsidR="00655A74" w:rsidRDefault="00685431">
      <w:pPr>
        <w:tabs>
          <w:tab w:val="left" w:pos="2160"/>
        </w:tabs>
        <w:spacing w:line="360" w:lineRule="auto"/>
        <w:ind w:firstLineChars="200" w:firstLine="480"/>
        <w:rPr>
          <w:rFonts w:asciiTheme="minorEastAsia" w:hAnsiTheme="minorEastAsia"/>
          <w:sz w:val="24"/>
          <w:szCs w:val="24"/>
        </w:rPr>
      </w:pPr>
      <w:r>
        <w:rPr>
          <w:rFonts w:asciiTheme="minorEastAsia" w:hAnsiTheme="minorEastAsia"/>
          <w:sz w:val="24"/>
          <w:szCs w:val="24"/>
        </w:rPr>
        <w:t>相对普</w:t>
      </w:r>
      <w:r>
        <w:rPr>
          <w:rFonts w:asciiTheme="minorEastAsia" w:hAnsiTheme="minorEastAsia" w:hint="eastAsia"/>
          <w:sz w:val="24"/>
          <w:szCs w:val="24"/>
        </w:rPr>
        <w:t>通建筑排水用硬聚氯乙烯</w:t>
      </w:r>
      <w:r>
        <w:rPr>
          <w:rFonts w:asciiTheme="minorEastAsia" w:hAnsiTheme="minorEastAsia" w:hint="eastAsia"/>
          <w:sz w:val="24"/>
          <w:szCs w:val="24"/>
        </w:rPr>
        <w:t>(PVC-U)</w:t>
      </w:r>
      <w:r>
        <w:rPr>
          <w:rFonts w:asciiTheme="minorEastAsia" w:hAnsiTheme="minorEastAsia" w:hint="eastAsia"/>
          <w:sz w:val="24"/>
          <w:szCs w:val="24"/>
        </w:rPr>
        <w:t>管材</w:t>
      </w:r>
      <w:r>
        <w:rPr>
          <w:rFonts w:asciiTheme="minorEastAsia" w:hAnsiTheme="minorEastAsia"/>
          <w:sz w:val="24"/>
          <w:szCs w:val="24"/>
        </w:rPr>
        <w:t>的生产方法</w:t>
      </w:r>
      <w:r>
        <w:rPr>
          <w:rFonts w:asciiTheme="minorEastAsia" w:hAnsiTheme="minorEastAsia" w:hint="eastAsia"/>
          <w:sz w:val="24"/>
          <w:szCs w:val="24"/>
        </w:rPr>
        <w:t>，高层建筑用硬聚氯乙烯（</w:t>
      </w:r>
      <w:r>
        <w:rPr>
          <w:rFonts w:asciiTheme="minorEastAsia" w:hAnsiTheme="minorEastAsia" w:hint="eastAsia"/>
          <w:sz w:val="24"/>
          <w:szCs w:val="24"/>
        </w:rPr>
        <w:t>PVC-U</w:t>
      </w:r>
      <w:r>
        <w:rPr>
          <w:rFonts w:asciiTheme="minorEastAsia" w:hAnsiTheme="minorEastAsia" w:hint="eastAsia"/>
          <w:sz w:val="24"/>
          <w:szCs w:val="24"/>
        </w:rPr>
        <w:t>）雨落水管材</w:t>
      </w:r>
      <w:r>
        <w:rPr>
          <w:rFonts w:asciiTheme="minorEastAsia" w:hAnsiTheme="minorEastAsia"/>
          <w:sz w:val="24"/>
          <w:szCs w:val="24"/>
        </w:rPr>
        <w:t>的生产工艺更加</w:t>
      </w:r>
      <w:r>
        <w:rPr>
          <w:rFonts w:asciiTheme="minorEastAsia" w:hAnsiTheme="minorEastAsia" w:hint="eastAsia"/>
          <w:sz w:val="24"/>
          <w:szCs w:val="24"/>
        </w:rPr>
        <w:t>自动化，配备了自动称量、自动配料、</w:t>
      </w:r>
      <w:r>
        <w:rPr>
          <w:rFonts w:asciiTheme="minorEastAsia" w:hAnsiTheme="minorEastAsia" w:hint="eastAsia"/>
          <w:sz w:val="24"/>
          <w:szCs w:val="24"/>
        </w:rPr>
        <w:t>带</w:t>
      </w:r>
      <w:r>
        <w:rPr>
          <w:rFonts w:asciiTheme="minorEastAsia" w:hAnsiTheme="minorEastAsia" w:hint="eastAsia"/>
          <w:sz w:val="24"/>
          <w:szCs w:val="24"/>
        </w:rPr>
        <w:t>排气的</w:t>
      </w:r>
      <w:proofErr w:type="gramStart"/>
      <w:r>
        <w:rPr>
          <w:rFonts w:asciiTheme="minorEastAsia" w:hAnsiTheme="minorEastAsia" w:hint="eastAsia"/>
          <w:sz w:val="24"/>
          <w:szCs w:val="24"/>
        </w:rPr>
        <w:t>锥形双</w:t>
      </w:r>
      <w:proofErr w:type="gramEnd"/>
      <w:r>
        <w:rPr>
          <w:rFonts w:asciiTheme="minorEastAsia" w:hAnsiTheme="minorEastAsia" w:hint="eastAsia"/>
          <w:sz w:val="24"/>
          <w:szCs w:val="24"/>
        </w:rPr>
        <w:t>螺杆挤出</w:t>
      </w:r>
      <w:r>
        <w:rPr>
          <w:rFonts w:asciiTheme="minorEastAsia" w:hAnsiTheme="minorEastAsia" w:hint="eastAsia"/>
          <w:sz w:val="24"/>
          <w:szCs w:val="24"/>
        </w:rPr>
        <w:t>成型和</w:t>
      </w:r>
      <w:r>
        <w:rPr>
          <w:rFonts w:asciiTheme="minorEastAsia" w:hAnsiTheme="minorEastAsia" w:hint="eastAsia"/>
          <w:sz w:val="24"/>
          <w:szCs w:val="24"/>
        </w:rPr>
        <w:t>自动</w:t>
      </w:r>
      <w:r>
        <w:rPr>
          <w:rFonts w:asciiTheme="minorEastAsia" w:hAnsiTheme="minorEastAsia" w:hint="eastAsia"/>
          <w:sz w:val="24"/>
          <w:szCs w:val="24"/>
        </w:rPr>
        <w:t>包装等生产设备，并且要求在密闭设备中进行高速混料，并配备吸尘装置。</w:t>
      </w:r>
    </w:p>
    <w:p w:rsidR="00655A74" w:rsidRDefault="00685431">
      <w:pPr>
        <w:tabs>
          <w:tab w:val="left" w:pos="2160"/>
        </w:tabs>
        <w:spacing w:line="360" w:lineRule="auto"/>
        <w:rPr>
          <w:rFonts w:asciiTheme="minorEastAsia" w:hAnsiTheme="minorEastAsia"/>
          <w:b/>
          <w:sz w:val="24"/>
          <w:szCs w:val="24"/>
        </w:rPr>
      </w:pPr>
      <w:r>
        <w:rPr>
          <w:rFonts w:asciiTheme="minorEastAsia" w:hAnsiTheme="minorEastAsia"/>
          <w:b/>
          <w:sz w:val="24"/>
          <w:szCs w:val="24"/>
        </w:rPr>
        <w:t>4.2.</w:t>
      </w:r>
      <w:r>
        <w:rPr>
          <w:rFonts w:asciiTheme="minorEastAsia" w:hAnsiTheme="minorEastAsia" w:hint="eastAsia"/>
          <w:b/>
          <w:sz w:val="24"/>
          <w:szCs w:val="24"/>
        </w:rPr>
        <w:t>6</w:t>
      </w:r>
      <w:r>
        <w:rPr>
          <w:rFonts w:asciiTheme="minorEastAsia" w:hAnsiTheme="minorEastAsia"/>
          <w:b/>
          <w:sz w:val="24"/>
          <w:szCs w:val="24"/>
        </w:rPr>
        <w:t xml:space="preserve"> </w:t>
      </w:r>
      <w:r>
        <w:rPr>
          <w:rFonts w:asciiTheme="minorEastAsia" w:hAnsiTheme="minorEastAsia" w:hint="eastAsia"/>
          <w:b/>
          <w:sz w:val="24"/>
          <w:szCs w:val="24"/>
        </w:rPr>
        <w:t>检验方法、检验规则</w:t>
      </w:r>
    </w:p>
    <w:p w:rsidR="00655A74" w:rsidRDefault="00685431">
      <w:pPr>
        <w:tabs>
          <w:tab w:val="left" w:pos="2160"/>
        </w:tabs>
        <w:spacing w:line="360" w:lineRule="auto"/>
        <w:ind w:firstLineChars="200" w:firstLine="480"/>
        <w:rPr>
          <w:rFonts w:asciiTheme="minorEastAsia" w:hAnsiTheme="minorEastAsia" w:cs="Times New Roman"/>
          <w:sz w:val="24"/>
          <w:szCs w:val="24"/>
        </w:rPr>
      </w:pPr>
      <w:r>
        <w:rPr>
          <w:rFonts w:asciiTheme="minorEastAsia" w:hAnsiTheme="minorEastAsia"/>
          <w:sz w:val="24"/>
          <w:szCs w:val="24"/>
        </w:rPr>
        <w:t>以</w:t>
      </w:r>
      <w:r>
        <w:rPr>
          <w:rFonts w:asciiTheme="minorEastAsia" w:hAnsiTheme="minorEastAsia" w:hint="eastAsia"/>
          <w:sz w:val="24"/>
          <w:szCs w:val="24"/>
        </w:rPr>
        <w:t>QB/T 2480-2000</w:t>
      </w:r>
      <w:r>
        <w:rPr>
          <w:rFonts w:asciiTheme="minorEastAsia" w:hAnsiTheme="minorEastAsia" w:hint="eastAsia"/>
          <w:sz w:val="24"/>
          <w:szCs w:val="24"/>
        </w:rPr>
        <w:t>《建筑用硬聚氯乙烯</w:t>
      </w:r>
      <w:r>
        <w:rPr>
          <w:rFonts w:asciiTheme="minorEastAsia" w:hAnsiTheme="minorEastAsia" w:hint="eastAsia"/>
          <w:sz w:val="24"/>
          <w:szCs w:val="24"/>
        </w:rPr>
        <w:t>(PVC-U)</w:t>
      </w:r>
      <w:r>
        <w:rPr>
          <w:rFonts w:asciiTheme="minorEastAsia" w:hAnsiTheme="minorEastAsia" w:hint="eastAsia"/>
          <w:sz w:val="24"/>
          <w:szCs w:val="24"/>
        </w:rPr>
        <w:t>雨落水管材及管件》</w:t>
      </w:r>
      <w:r>
        <w:rPr>
          <w:rFonts w:asciiTheme="minorEastAsia" w:hAnsiTheme="minorEastAsia" w:cs="Times New Roman"/>
          <w:sz w:val="24"/>
          <w:szCs w:val="24"/>
        </w:rPr>
        <w:t>标准的检测方法为基础</w:t>
      </w:r>
      <w:r>
        <w:rPr>
          <w:rFonts w:asciiTheme="minorEastAsia" w:hAnsiTheme="minorEastAsia" w:cs="Times New Roman" w:hint="eastAsia"/>
          <w:sz w:val="24"/>
          <w:szCs w:val="24"/>
        </w:rPr>
        <w:t>，可对</w:t>
      </w:r>
      <w:r>
        <w:rPr>
          <w:rFonts w:asciiTheme="minorEastAsia" w:hAnsiTheme="minorEastAsia" w:hint="eastAsia"/>
          <w:sz w:val="24"/>
          <w:szCs w:val="24"/>
        </w:rPr>
        <w:t>高层建筑用硬聚氯乙烯（</w:t>
      </w:r>
      <w:r>
        <w:rPr>
          <w:rFonts w:asciiTheme="minorEastAsia" w:hAnsiTheme="minorEastAsia" w:hint="eastAsia"/>
          <w:sz w:val="24"/>
          <w:szCs w:val="24"/>
        </w:rPr>
        <w:t>PVC-U</w:t>
      </w:r>
      <w:r>
        <w:rPr>
          <w:rFonts w:asciiTheme="minorEastAsia" w:hAnsiTheme="minorEastAsia" w:hint="eastAsia"/>
          <w:sz w:val="24"/>
          <w:szCs w:val="24"/>
        </w:rPr>
        <w:t>）雨落水管材</w:t>
      </w:r>
      <w:r>
        <w:rPr>
          <w:rFonts w:asciiTheme="minorEastAsia" w:hAnsiTheme="minorEastAsia" w:cs="Calibri" w:hint="eastAsia"/>
          <w:sz w:val="24"/>
          <w:szCs w:val="24"/>
        </w:rPr>
        <w:t>颜色、外观、规格尺寸、物理力学性能、系统适用性、铅限量</w:t>
      </w:r>
      <w:r>
        <w:rPr>
          <w:rFonts w:asciiTheme="minorEastAsia" w:hAnsiTheme="minorEastAsia" w:cs="Times New Roman" w:hint="eastAsia"/>
          <w:sz w:val="24"/>
          <w:szCs w:val="24"/>
        </w:rPr>
        <w:t>进行检测。铅含量限定标准参考</w:t>
      </w:r>
      <w:r>
        <w:rPr>
          <w:rFonts w:asciiTheme="minorEastAsia" w:hAnsiTheme="minorEastAsia" w:cs="Times New Roman" w:hint="eastAsia"/>
          <w:sz w:val="24"/>
          <w:szCs w:val="24"/>
        </w:rPr>
        <w:t>GB/T 5836.1-2018</w:t>
      </w:r>
      <w:r>
        <w:rPr>
          <w:rFonts w:asciiTheme="minorEastAsia" w:hAnsiTheme="minorEastAsia" w:cs="Times New Roman" w:hint="eastAsia"/>
          <w:sz w:val="24"/>
          <w:szCs w:val="24"/>
        </w:rPr>
        <w:t>《建筑排水用硬聚氯乙烯</w:t>
      </w:r>
      <w:r>
        <w:rPr>
          <w:rFonts w:asciiTheme="minorEastAsia" w:hAnsiTheme="minorEastAsia" w:cs="Times New Roman" w:hint="eastAsia"/>
          <w:sz w:val="24"/>
          <w:szCs w:val="24"/>
        </w:rPr>
        <w:t>(PVC-U)</w:t>
      </w:r>
      <w:r>
        <w:rPr>
          <w:rFonts w:asciiTheme="minorEastAsia" w:hAnsiTheme="minorEastAsia" w:cs="Times New Roman" w:hint="eastAsia"/>
          <w:sz w:val="24"/>
          <w:szCs w:val="24"/>
        </w:rPr>
        <w:t>管材》标准，其检测方法按</w:t>
      </w:r>
      <w:r>
        <w:rPr>
          <w:rFonts w:asciiTheme="minorEastAsia" w:hAnsiTheme="minorEastAsia" w:cs="Times New Roman" w:hint="eastAsia"/>
          <w:sz w:val="24"/>
          <w:szCs w:val="24"/>
        </w:rPr>
        <w:t>GB/T 26125-2011</w:t>
      </w:r>
      <w:r>
        <w:rPr>
          <w:rFonts w:asciiTheme="minorEastAsia" w:hAnsiTheme="minorEastAsia" w:cs="Times New Roman" w:hint="eastAsia"/>
          <w:sz w:val="24"/>
          <w:szCs w:val="24"/>
        </w:rPr>
        <w:t>第</w:t>
      </w:r>
      <w:r>
        <w:rPr>
          <w:rFonts w:asciiTheme="minorEastAsia" w:hAnsiTheme="minorEastAsia" w:cs="Times New Roman" w:hint="eastAsia"/>
          <w:sz w:val="24"/>
          <w:szCs w:val="24"/>
        </w:rPr>
        <w:t>8</w:t>
      </w:r>
      <w:r>
        <w:rPr>
          <w:rFonts w:asciiTheme="minorEastAsia" w:hAnsiTheme="minorEastAsia" w:cs="Times New Roman" w:hint="eastAsia"/>
          <w:sz w:val="24"/>
          <w:szCs w:val="24"/>
        </w:rPr>
        <w:t>章规定试验。</w:t>
      </w:r>
    </w:p>
    <w:p w:rsidR="00655A74" w:rsidRDefault="00685431">
      <w:pPr>
        <w:tabs>
          <w:tab w:val="left" w:pos="2160"/>
        </w:tabs>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检验规则：出厂检验项目为颜色、外观、规格</w:t>
      </w:r>
      <w:r>
        <w:rPr>
          <w:rFonts w:asciiTheme="minorEastAsia" w:hAnsiTheme="minorEastAsia" w:hint="eastAsia"/>
          <w:sz w:val="24"/>
          <w:szCs w:val="24"/>
        </w:rPr>
        <w:t>尺寸、纵向回缩率及落锤冲击试验，检验按照</w:t>
      </w:r>
      <w:r>
        <w:rPr>
          <w:rFonts w:asciiTheme="minorEastAsia" w:hAnsiTheme="minorEastAsia" w:hint="eastAsia"/>
          <w:sz w:val="24"/>
          <w:szCs w:val="24"/>
        </w:rPr>
        <w:t>GB/T 2828.1</w:t>
      </w:r>
      <w:r>
        <w:rPr>
          <w:rFonts w:asciiTheme="minorEastAsia" w:hAnsiTheme="minorEastAsia"/>
          <w:sz w:val="24"/>
          <w:szCs w:val="24"/>
        </w:rPr>
        <w:t>-2012</w:t>
      </w:r>
      <w:r>
        <w:rPr>
          <w:rFonts w:asciiTheme="minorEastAsia" w:hAnsiTheme="minorEastAsia" w:hint="eastAsia"/>
          <w:sz w:val="24"/>
          <w:szCs w:val="24"/>
        </w:rPr>
        <w:t>规定，</w:t>
      </w:r>
      <w:proofErr w:type="gramStart"/>
      <w:r>
        <w:rPr>
          <w:rFonts w:asciiTheme="minorEastAsia" w:hAnsiTheme="minorEastAsia" w:hint="eastAsia"/>
          <w:sz w:val="24"/>
          <w:szCs w:val="24"/>
        </w:rPr>
        <w:t>取一般</w:t>
      </w:r>
      <w:proofErr w:type="gramEnd"/>
      <w:r>
        <w:rPr>
          <w:rFonts w:asciiTheme="minorEastAsia" w:hAnsiTheme="minorEastAsia" w:hint="eastAsia"/>
          <w:sz w:val="24"/>
          <w:szCs w:val="24"/>
        </w:rPr>
        <w:t>检验水平</w:t>
      </w:r>
      <w:r>
        <w:rPr>
          <w:rFonts w:asciiTheme="minorEastAsia" w:hAnsiTheme="minorEastAsia" w:hint="eastAsia"/>
          <w:sz w:val="24"/>
          <w:szCs w:val="24"/>
        </w:rPr>
        <w:t>I</w:t>
      </w:r>
      <w:r>
        <w:rPr>
          <w:rFonts w:asciiTheme="minorEastAsia" w:hAnsiTheme="minorEastAsia" w:hint="eastAsia"/>
          <w:sz w:val="24"/>
          <w:szCs w:val="24"/>
        </w:rPr>
        <w:t>，接收质量限（</w:t>
      </w:r>
      <w:r>
        <w:rPr>
          <w:rFonts w:asciiTheme="minorEastAsia" w:hAnsiTheme="minorEastAsia" w:hint="eastAsia"/>
          <w:sz w:val="24"/>
          <w:szCs w:val="24"/>
        </w:rPr>
        <w:t>AQL</w:t>
      </w:r>
      <w:r>
        <w:rPr>
          <w:rFonts w:asciiTheme="minorEastAsia" w:hAnsiTheme="minorEastAsia" w:hint="eastAsia"/>
          <w:sz w:val="24"/>
          <w:szCs w:val="24"/>
        </w:rPr>
        <w:t>）</w:t>
      </w:r>
      <w:r>
        <w:rPr>
          <w:rFonts w:asciiTheme="minorEastAsia" w:hAnsiTheme="minorEastAsia" w:hint="eastAsia"/>
          <w:sz w:val="24"/>
          <w:szCs w:val="24"/>
        </w:rPr>
        <w:t>4.0</w:t>
      </w:r>
      <w:r>
        <w:rPr>
          <w:rFonts w:asciiTheme="minorEastAsia" w:hAnsiTheme="minorEastAsia" w:hint="eastAsia"/>
          <w:sz w:val="24"/>
          <w:szCs w:val="24"/>
        </w:rPr>
        <w:t>；</w:t>
      </w:r>
      <w:r>
        <w:rPr>
          <w:rFonts w:asciiTheme="minorEastAsia" w:hAnsiTheme="minorEastAsia" w:hint="eastAsia"/>
          <w:sz w:val="24"/>
          <w:szCs w:val="24"/>
        </w:rPr>
        <w:t>型式检验，一般情况下，每两年至少一次。</w:t>
      </w:r>
    </w:p>
    <w:p w:rsidR="00655A74" w:rsidRDefault="00685431">
      <w:pPr>
        <w:tabs>
          <w:tab w:val="left" w:pos="2160"/>
        </w:tabs>
        <w:spacing w:line="360" w:lineRule="auto"/>
        <w:rPr>
          <w:rFonts w:asciiTheme="minorEastAsia" w:hAnsiTheme="minorEastAsia"/>
          <w:b/>
          <w:sz w:val="24"/>
          <w:szCs w:val="24"/>
        </w:rPr>
      </w:pPr>
      <w:r>
        <w:rPr>
          <w:rFonts w:asciiTheme="minorEastAsia" w:hAnsiTheme="minorEastAsia"/>
          <w:b/>
          <w:sz w:val="24"/>
          <w:szCs w:val="24"/>
        </w:rPr>
        <w:t>4.2.</w:t>
      </w:r>
      <w:r>
        <w:rPr>
          <w:rFonts w:asciiTheme="minorEastAsia" w:hAnsiTheme="minorEastAsia" w:hint="eastAsia"/>
          <w:b/>
          <w:sz w:val="24"/>
          <w:szCs w:val="24"/>
        </w:rPr>
        <w:t xml:space="preserve">7 </w:t>
      </w:r>
      <w:r>
        <w:rPr>
          <w:rFonts w:asciiTheme="minorEastAsia" w:hAnsiTheme="minorEastAsia" w:hint="eastAsia"/>
          <w:b/>
          <w:sz w:val="24"/>
          <w:szCs w:val="24"/>
        </w:rPr>
        <w:t>质量承诺</w:t>
      </w:r>
    </w:p>
    <w:p w:rsidR="00655A74" w:rsidRDefault="00685431">
      <w:pPr>
        <w:spacing w:line="360" w:lineRule="auto"/>
        <w:ind w:firstLineChars="200" w:firstLine="480"/>
        <w:jc w:val="left"/>
        <w:rPr>
          <w:rFonts w:asciiTheme="minorEastAsia" w:hAnsiTheme="minorEastAsia" w:cs="Times New Roman"/>
          <w:sz w:val="24"/>
          <w:szCs w:val="24"/>
        </w:rPr>
      </w:pPr>
      <w:r>
        <w:rPr>
          <w:rFonts w:asciiTheme="minorEastAsia" w:hAnsiTheme="minorEastAsia" w:hint="eastAsia"/>
          <w:sz w:val="24"/>
          <w:szCs w:val="24"/>
        </w:rPr>
        <w:t>QB/T 2480-2000</w:t>
      </w:r>
      <w:r>
        <w:rPr>
          <w:rFonts w:asciiTheme="minorEastAsia" w:hAnsiTheme="minorEastAsia" w:hint="eastAsia"/>
          <w:sz w:val="24"/>
          <w:szCs w:val="24"/>
        </w:rPr>
        <w:t>《建筑用硬聚氯乙烯</w:t>
      </w:r>
      <w:r>
        <w:rPr>
          <w:rFonts w:asciiTheme="minorEastAsia" w:hAnsiTheme="minorEastAsia" w:hint="eastAsia"/>
          <w:sz w:val="24"/>
          <w:szCs w:val="24"/>
        </w:rPr>
        <w:t>(PVC-U)</w:t>
      </w:r>
      <w:r>
        <w:rPr>
          <w:rFonts w:asciiTheme="minorEastAsia" w:hAnsiTheme="minorEastAsia" w:hint="eastAsia"/>
          <w:sz w:val="24"/>
          <w:szCs w:val="24"/>
        </w:rPr>
        <w:t>雨落水管材及管件》</w:t>
      </w:r>
      <w:r>
        <w:rPr>
          <w:rFonts w:asciiTheme="minorEastAsia" w:hAnsiTheme="minorEastAsia" w:cs="Calibri" w:hint="eastAsia"/>
          <w:sz w:val="24"/>
          <w:szCs w:val="24"/>
        </w:rPr>
        <w:t>没有质量承诺，浙江标准则秉承用户需求原则，承诺</w:t>
      </w:r>
      <w:r>
        <w:rPr>
          <w:rFonts w:asciiTheme="minorEastAsia" w:hAnsiTheme="minorEastAsia" w:cs="Times New Roman" w:hint="eastAsia"/>
          <w:sz w:val="24"/>
          <w:szCs w:val="24"/>
        </w:rPr>
        <w:t>产品的可追溯性和</w:t>
      </w:r>
      <w:r>
        <w:rPr>
          <w:rFonts w:asciiTheme="minorEastAsia" w:hAnsiTheme="minorEastAsia" w:cs="Times New Roman" w:hint="eastAsia"/>
          <w:sz w:val="24"/>
          <w:szCs w:val="24"/>
        </w:rPr>
        <w:t>2</w:t>
      </w:r>
      <w:r>
        <w:rPr>
          <w:rFonts w:asciiTheme="minorEastAsia" w:hAnsiTheme="minorEastAsia" w:cs="Times New Roman" w:hint="eastAsia"/>
          <w:sz w:val="24"/>
          <w:szCs w:val="24"/>
        </w:rPr>
        <w:t>年质保的售后服务。</w:t>
      </w:r>
    </w:p>
    <w:p w:rsidR="00655A74" w:rsidRDefault="00685431">
      <w:pPr>
        <w:pStyle w:val="ac"/>
        <w:spacing w:beforeLines="0" w:afterLines="0" w:line="360" w:lineRule="auto"/>
        <w:ind w:left="0" w:firstLine="0"/>
        <w:jc w:val="left"/>
        <w:rPr>
          <w:rFonts w:asciiTheme="minorEastAsia" w:eastAsiaTheme="minorEastAsia" w:hAnsiTheme="minorEastAsia"/>
          <w:b/>
          <w:sz w:val="24"/>
          <w:szCs w:val="24"/>
        </w:rPr>
      </w:pPr>
      <w:r>
        <w:rPr>
          <w:rFonts w:asciiTheme="minorEastAsia" w:eastAsiaTheme="minorEastAsia" w:hAnsiTheme="minorEastAsia"/>
          <w:b/>
          <w:sz w:val="24"/>
          <w:szCs w:val="24"/>
        </w:rPr>
        <w:t xml:space="preserve">5 </w:t>
      </w:r>
      <w:r>
        <w:rPr>
          <w:rFonts w:asciiTheme="minorEastAsia" w:eastAsiaTheme="minorEastAsia" w:hAnsiTheme="minorEastAsia" w:hint="eastAsia"/>
          <w:b/>
          <w:sz w:val="24"/>
          <w:szCs w:val="24"/>
        </w:rPr>
        <w:t>标准先进性体现</w:t>
      </w:r>
    </w:p>
    <w:p w:rsidR="00655A74" w:rsidRDefault="00685431">
      <w:pPr>
        <w:spacing w:line="360" w:lineRule="auto"/>
        <w:rPr>
          <w:rFonts w:asciiTheme="minorEastAsia" w:hAnsiTheme="minorEastAsia"/>
          <w:b/>
          <w:sz w:val="24"/>
          <w:szCs w:val="24"/>
        </w:rPr>
      </w:pPr>
      <w:r>
        <w:rPr>
          <w:rFonts w:asciiTheme="minorEastAsia" w:hAnsiTheme="minorEastAsia"/>
          <w:b/>
          <w:sz w:val="24"/>
          <w:szCs w:val="24"/>
        </w:rPr>
        <w:t>5.1</w:t>
      </w:r>
      <w:r>
        <w:rPr>
          <w:rFonts w:asciiTheme="minorEastAsia" w:hAnsiTheme="minorEastAsia" w:hint="eastAsia"/>
          <w:b/>
          <w:sz w:val="24"/>
          <w:szCs w:val="24"/>
        </w:rPr>
        <w:t>型式试验内规定的所有指标对比分析情况</w:t>
      </w:r>
    </w:p>
    <w:p w:rsidR="00655A74" w:rsidRDefault="00685431">
      <w:pPr>
        <w:spacing w:line="360" w:lineRule="auto"/>
        <w:ind w:firstLineChars="200" w:firstLine="480"/>
        <w:jc w:val="left"/>
        <w:rPr>
          <w:rFonts w:asciiTheme="minorEastAsia" w:hAnsiTheme="minorEastAsia" w:cs="Times New Roman"/>
          <w:sz w:val="24"/>
          <w:szCs w:val="24"/>
        </w:rPr>
      </w:pPr>
      <w:r>
        <w:rPr>
          <w:rFonts w:asciiTheme="minorEastAsia" w:hAnsiTheme="minorEastAsia" w:cs="Calibri" w:hint="eastAsia"/>
          <w:sz w:val="24"/>
          <w:szCs w:val="24"/>
        </w:rPr>
        <w:t>本标准参考了相关的国内标准并结合实际生产情况而制定，高于国内行业标准，具有一定的先进性。经过浙江省科技信息研究院查新得知，目前无高层建筑用硬聚氯乙烯（</w:t>
      </w:r>
      <w:r>
        <w:rPr>
          <w:rFonts w:asciiTheme="minorEastAsia" w:hAnsiTheme="minorEastAsia" w:cs="Calibri" w:hint="eastAsia"/>
          <w:sz w:val="24"/>
          <w:szCs w:val="24"/>
        </w:rPr>
        <w:t>PVC-U</w:t>
      </w:r>
      <w:r>
        <w:rPr>
          <w:rFonts w:asciiTheme="minorEastAsia" w:hAnsiTheme="minorEastAsia" w:cs="Calibri" w:hint="eastAsia"/>
          <w:sz w:val="24"/>
          <w:szCs w:val="24"/>
        </w:rPr>
        <w:t>）雨落水管材的行业标准。该标准制定以</w:t>
      </w:r>
      <w:r>
        <w:rPr>
          <w:rFonts w:asciiTheme="minorEastAsia" w:hAnsiTheme="minorEastAsia" w:cs="Times New Roman"/>
          <w:sz w:val="24"/>
          <w:szCs w:val="24"/>
        </w:rPr>
        <w:t>国内行业标准</w:t>
      </w:r>
      <w:r>
        <w:rPr>
          <w:rFonts w:asciiTheme="minorEastAsia" w:hAnsiTheme="minorEastAsia" w:cs="Times New Roman" w:hint="eastAsia"/>
          <w:sz w:val="24"/>
          <w:szCs w:val="24"/>
        </w:rPr>
        <w:t>QB/T 2480-2000</w:t>
      </w:r>
      <w:r>
        <w:rPr>
          <w:rFonts w:asciiTheme="minorEastAsia" w:hAnsiTheme="minorEastAsia" w:cs="Times New Roman" w:hint="eastAsia"/>
          <w:sz w:val="24"/>
          <w:szCs w:val="24"/>
        </w:rPr>
        <w:t>《建筑用硬聚氯乙烯</w:t>
      </w:r>
      <w:r>
        <w:rPr>
          <w:rFonts w:asciiTheme="minorEastAsia" w:hAnsiTheme="minorEastAsia" w:cs="Times New Roman" w:hint="eastAsia"/>
          <w:sz w:val="24"/>
          <w:szCs w:val="24"/>
        </w:rPr>
        <w:t>(PVC-U)</w:t>
      </w:r>
      <w:r>
        <w:rPr>
          <w:rFonts w:asciiTheme="minorEastAsia" w:hAnsiTheme="minorEastAsia" w:cs="Times New Roman" w:hint="eastAsia"/>
          <w:sz w:val="24"/>
          <w:szCs w:val="24"/>
        </w:rPr>
        <w:t>雨落水管材及管件》</w:t>
      </w:r>
      <w:r>
        <w:rPr>
          <w:rFonts w:asciiTheme="minorEastAsia" w:hAnsiTheme="minorEastAsia" w:cs="Times New Roman"/>
          <w:sz w:val="24"/>
          <w:szCs w:val="24"/>
        </w:rPr>
        <w:t>和</w:t>
      </w:r>
      <w:r>
        <w:rPr>
          <w:rFonts w:asciiTheme="minorEastAsia" w:hAnsiTheme="minorEastAsia" w:cs="Times New Roman" w:hint="eastAsia"/>
          <w:sz w:val="24"/>
          <w:szCs w:val="24"/>
        </w:rPr>
        <w:t>欧盟标准</w:t>
      </w:r>
      <w:r>
        <w:rPr>
          <w:rFonts w:asciiTheme="minorEastAsia" w:hAnsiTheme="minorEastAsia" w:cs="Times New Roman" w:hint="eastAsia"/>
          <w:sz w:val="24"/>
          <w:szCs w:val="24"/>
        </w:rPr>
        <w:t>EN 12200-1-2016</w:t>
      </w:r>
      <w:r>
        <w:rPr>
          <w:rFonts w:asciiTheme="minorEastAsia" w:hAnsiTheme="minorEastAsia" w:cs="Times New Roman" w:hint="eastAsia"/>
          <w:sz w:val="24"/>
          <w:szCs w:val="24"/>
        </w:rPr>
        <w:t>《地上外部用塑料雨水管道系统</w:t>
      </w:r>
      <w:r>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未增塑聚氯乙烯</w:t>
      </w:r>
      <w:r>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管道、配件和系统规范》和日本工业</w:t>
      </w:r>
      <w:r>
        <w:rPr>
          <w:rFonts w:asciiTheme="minorEastAsia" w:hAnsiTheme="minorEastAsia" w:cs="Times New Roman" w:hint="eastAsia"/>
          <w:sz w:val="24"/>
          <w:szCs w:val="24"/>
        </w:rPr>
        <w:t>JIS A5706-2016</w:t>
      </w:r>
      <w:r>
        <w:rPr>
          <w:rFonts w:asciiTheme="minorEastAsia" w:hAnsiTheme="minorEastAsia" w:cs="Times New Roman" w:hint="eastAsia"/>
          <w:sz w:val="24"/>
          <w:szCs w:val="24"/>
        </w:rPr>
        <w:t>《未增塑的聚氯乙烯檐槽和落水管》为基础，但一些关键指标进行了提升。此外，在此基础</w:t>
      </w:r>
      <w:r>
        <w:rPr>
          <w:rFonts w:asciiTheme="minorEastAsia" w:hAnsiTheme="minorEastAsia" w:cs="Times New Roman" w:hint="eastAsia"/>
          <w:sz w:val="24"/>
          <w:szCs w:val="24"/>
        </w:rPr>
        <w:t>上还新增了一些特有的指标，相关数据对比情况见表</w:t>
      </w:r>
      <w:r>
        <w:rPr>
          <w:rFonts w:asciiTheme="minorEastAsia" w:hAnsiTheme="minorEastAsia" w:cs="Times New Roman" w:hint="eastAsia"/>
          <w:sz w:val="24"/>
          <w:szCs w:val="24"/>
        </w:rPr>
        <w:t>3</w:t>
      </w:r>
      <w:r>
        <w:rPr>
          <w:rFonts w:asciiTheme="minorEastAsia" w:hAnsiTheme="minorEastAsia" w:cs="Times New Roman" w:hint="eastAsia"/>
          <w:sz w:val="24"/>
          <w:szCs w:val="24"/>
        </w:rPr>
        <w:t>和表</w:t>
      </w:r>
      <w:r>
        <w:rPr>
          <w:rFonts w:asciiTheme="minorEastAsia" w:hAnsiTheme="minorEastAsia" w:cs="Times New Roman" w:hint="eastAsia"/>
          <w:sz w:val="24"/>
          <w:szCs w:val="24"/>
        </w:rPr>
        <w:t>4</w:t>
      </w:r>
      <w:r>
        <w:rPr>
          <w:rFonts w:asciiTheme="minorEastAsia" w:hAnsiTheme="minorEastAsia" w:cs="Times New Roman" w:hint="eastAsia"/>
          <w:sz w:val="24"/>
          <w:szCs w:val="24"/>
        </w:rPr>
        <w:t>。</w:t>
      </w:r>
    </w:p>
    <w:p w:rsidR="00655A74" w:rsidRDefault="00685431">
      <w:pPr>
        <w:spacing w:line="360" w:lineRule="auto"/>
        <w:ind w:firstLineChars="200" w:firstLine="482"/>
        <w:jc w:val="left"/>
        <w:rPr>
          <w:rFonts w:ascii="宋体" w:hAnsi="宋体" w:cs="Times New Roman"/>
          <w:sz w:val="24"/>
          <w:szCs w:val="24"/>
        </w:rPr>
      </w:pPr>
      <w:r>
        <w:rPr>
          <w:rFonts w:ascii="宋体" w:hAnsi="宋体" w:cs="Times New Roman" w:hint="eastAsia"/>
          <w:b/>
          <w:bCs/>
          <w:sz w:val="24"/>
          <w:szCs w:val="24"/>
        </w:rPr>
        <w:t>提高力学性能（拉伸强度、断裂伸长率、</w:t>
      </w:r>
      <w:r>
        <w:rPr>
          <w:rFonts w:ascii="宋体" w:hAnsi="宋体" w:cs="Times New Roman" w:hint="eastAsia"/>
          <w:b/>
          <w:bCs/>
          <w:sz w:val="24"/>
          <w:szCs w:val="24"/>
        </w:rPr>
        <w:t>落锤冲击试验</w:t>
      </w:r>
      <w:r>
        <w:rPr>
          <w:rFonts w:ascii="宋体" w:hAnsi="宋体" w:cs="Times New Roman" w:hint="eastAsia"/>
          <w:b/>
          <w:bCs/>
          <w:sz w:val="24"/>
          <w:szCs w:val="24"/>
        </w:rPr>
        <w:t>)</w:t>
      </w:r>
      <w:r>
        <w:rPr>
          <w:rFonts w:ascii="宋体" w:hAnsi="宋体" w:cs="Times New Roman" w:hint="eastAsia"/>
          <w:sz w:val="24"/>
          <w:szCs w:val="24"/>
        </w:rPr>
        <w:t>：在材料选择上，采用杂质少、加工稳定性良好的</w:t>
      </w:r>
      <w:r>
        <w:rPr>
          <w:rFonts w:ascii="宋体" w:hAnsi="宋体" w:cs="Times New Roman" w:hint="eastAsia"/>
          <w:sz w:val="24"/>
          <w:szCs w:val="24"/>
        </w:rPr>
        <w:t>PVC</w:t>
      </w:r>
      <w:r>
        <w:rPr>
          <w:rFonts w:ascii="宋体" w:hAnsi="宋体" w:cs="Times New Roman" w:hint="eastAsia"/>
          <w:sz w:val="24"/>
          <w:szCs w:val="24"/>
        </w:rPr>
        <w:t>原料，并采用</w:t>
      </w:r>
      <w:r>
        <w:rPr>
          <w:rFonts w:ascii="宋体" w:hAnsi="宋体" w:cs="Times New Roman" w:hint="eastAsia"/>
          <w:sz w:val="24"/>
          <w:szCs w:val="24"/>
        </w:rPr>
        <w:t>超细轻质活化碳酸钙</w:t>
      </w:r>
      <w:r>
        <w:rPr>
          <w:rFonts w:ascii="宋体" w:hAnsi="宋体" w:cs="Times New Roman" w:hint="eastAsia"/>
          <w:sz w:val="24"/>
          <w:szCs w:val="24"/>
        </w:rPr>
        <w:t>(</w:t>
      </w:r>
      <w:r>
        <w:rPr>
          <w:rFonts w:ascii="宋体" w:hAnsi="宋体" w:cs="Times New Roman" w:hint="eastAsia"/>
          <w:sz w:val="24"/>
          <w:szCs w:val="24"/>
        </w:rPr>
        <w:t>粒径不小于</w:t>
      </w:r>
      <w:r>
        <w:rPr>
          <w:rFonts w:ascii="宋体" w:hAnsi="宋体" w:cs="Times New Roman" w:hint="eastAsia"/>
          <w:sz w:val="24"/>
          <w:szCs w:val="24"/>
        </w:rPr>
        <w:t>325</w:t>
      </w:r>
      <w:r>
        <w:rPr>
          <w:rFonts w:ascii="宋体" w:hAnsi="宋体" w:cs="Times New Roman" w:hint="eastAsia"/>
          <w:sz w:val="24"/>
          <w:szCs w:val="24"/>
        </w:rPr>
        <w:lastRenderedPageBreak/>
        <w:t>目</w:t>
      </w:r>
      <w:r>
        <w:rPr>
          <w:rFonts w:ascii="宋体" w:hAnsi="宋体" w:cs="Times New Roman" w:hint="eastAsia"/>
          <w:sz w:val="24"/>
          <w:szCs w:val="24"/>
        </w:rPr>
        <w:t>)</w:t>
      </w:r>
      <w:r>
        <w:rPr>
          <w:rFonts w:ascii="宋体" w:hAnsi="宋体" w:cs="Times New Roman" w:hint="eastAsia"/>
          <w:sz w:val="24"/>
          <w:szCs w:val="24"/>
        </w:rPr>
        <w:t>作为</w:t>
      </w:r>
      <w:r>
        <w:rPr>
          <w:rFonts w:ascii="宋体" w:hAnsi="宋体" w:cs="Times New Roman" w:hint="eastAsia"/>
          <w:sz w:val="24"/>
          <w:szCs w:val="24"/>
        </w:rPr>
        <w:t>PVC</w:t>
      </w:r>
      <w:r>
        <w:rPr>
          <w:rFonts w:ascii="宋体" w:hAnsi="宋体" w:cs="Times New Roman" w:hint="eastAsia"/>
          <w:sz w:val="24"/>
          <w:szCs w:val="24"/>
        </w:rPr>
        <w:t>的填料，添加适量的</w:t>
      </w:r>
      <w:r>
        <w:rPr>
          <w:rFonts w:ascii="宋体" w:hAnsi="宋体" w:cs="Times New Roman" w:hint="eastAsia"/>
          <w:sz w:val="24"/>
          <w:szCs w:val="24"/>
        </w:rPr>
        <w:t>超细</w:t>
      </w:r>
      <w:r>
        <w:rPr>
          <w:rFonts w:ascii="宋体" w:hAnsi="宋体" w:cs="Times New Roman" w:hint="eastAsia"/>
          <w:sz w:val="24"/>
          <w:szCs w:val="24"/>
        </w:rPr>
        <w:t>碳酸钙可以有效的对材料起到增强效果，提高管材的力学性能；其次优化工艺，在生产挤出过程中维持稳定</w:t>
      </w:r>
      <w:proofErr w:type="gramStart"/>
      <w:r>
        <w:rPr>
          <w:rFonts w:ascii="宋体" w:hAnsi="宋体" w:cs="Times New Roman" w:hint="eastAsia"/>
          <w:sz w:val="24"/>
          <w:szCs w:val="24"/>
        </w:rPr>
        <w:t>且较高</w:t>
      </w:r>
      <w:proofErr w:type="gramEnd"/>
      <w:r>
        <w:rPr>
          <w:rFonts w:ascii="宋体" w:hAnsi="宋体" w:cs="Times New Roman" w:hint="eastAsia"/>
          <w:sz w:val="24"/>
          <w:szCs w:val="24"/>
        </w:rPr>
        <w:t>的机头压力，使物料在</w:t>
      </w:r>
      <w:proofErr w:type="gramStart"/>
      <w:r>
        <w:rPr>
          <w:rFonts w:ascii="宋体" w:hAnsi="宋体" w:cs="Times New Roman" w:hint="eastAsia"/>
          <w:sz w:val="24"/>
          <w:szCs w:val="24"/>
        </w:rPr>
        <w:t>挤出口模时</w:t>
      </w:r>
      <w:proofErr w:type="gramEnd"/>
      <w:r>
        <w:rPr>
          <w:rFonts w:ascii="宋体" w:hAnsi="宋体" w:cs="Times New Roman" w:hint="eastAsia"/>
          <w:sz w:val="24"/>
          <w:szCs w:val="24"/>
        </w:rPr>
        <w:t>被压的更加密实，提高管材力学性能。</w:t>
      </w:r>
    </w:p>
    <w:p w:rsidR="00655A74" w:rsidRDefault="00685431">
      <w:pPr>
        <w:spacing w:line="360" w:lineRule="auto"/>
        <w:ind w:firstLineChars="200" w:firstLine="482"/>
        <w:jc w:val="left"/>
        <w:rPr>
          <w:rFonts w:ascii="宋体" w:hAnsi="宋体" w:cs="Times New Roman"/>
          <w:sz w:val="24"/>
          <w:szCs w:val="24"/>
        </w:rPr>
      </w:pPr>
      <w:r>
        <w:rPr>
          <w:rFonts w:ascii="宋体" w:hAnsi="宋体" w:cs="Times New Roman" w:hint="eastAsia"/>
          <w:b/>
          <w:bCs/>
          <w:sz w:val="24"/>
          <w:szCs w:val="24"/>
        </w:rPr>
        <w:t>提高耐热性能（</w:t>
      </w:r>
      <w:proofErr w:type="gramStart"/>
      <w:r>
        <w:rPr>
          <w:rFonts w:ascii="宋体" w:hAnsi="宋体" w:cs="Times New Roman" w:hint="eastAsia"/>
          <w:b/>
          <w:bCs/>
          <w:sz w:val="24"/>
          <w:szCs w:val="24"/>
        </w:rPr>
        <w:t>维卡软化温度</w:t>
      </w:r>
      <w:proofErr w:type="gramEnd"/>
      <w:r>
        <w:rPr>
          <w:rFonts w:ascii="宋体" w:hAnsi="宋体" w:cs="Times New Roman" w:hint="eastAsia"/>
          <w:b/>
          <w:bCs/>
          <w:sz w:val="24"/>
          <w:szCs w:val="24"/>
        </w:rPr>
        <w:t>、纵向回缩率）</w:t>
      </w:r>
      <w:r>
        <w:rPr>
          <w:rFonts w:ascii="宋体" w:hAnsi="宋体" w:cs="Times New Roman" w:hint="eastAsia"/>
          <w:sz w:val="24"/>
          <w:szCs w:val="24"/>
        </w:rPr>
        <w:t>：在配方上，通过添加</w:t>
      </w:r>
      <w:r>
        <w:rPr>
          <w:rFonts w:ascii="宋体" w:hAnsi="宋体" w:cs="Times New Roman" w:hint="eastAsia"/>
          <w:sz w:val="24"/>
          <w:szCs w:val="24"/>
        </w:rPr>
        <w:t>超细轻质活化碳酸钙</w:t>
      </w:r>
      <w:r>
        <w:rPr>
          <w:rFonts w:ascii="宋体" w:hAnsi="宋体" w:cs="Times New Roman" w:hint="eastAsia"/>
          <w:sz w:val="24"/>
          <w:szCs w:val="24"/>
        </w:rPr>
        <w:t>，配合高效润滑剂，减少韧性改性剂，取消增塑剂的添加等方式来提高管材</w:t>
      </w:r>
      <w:proofErr w:type="gramStart"/>
      <w:r>
        <w:rPr>
          <w:rFonts w:ascii="宋体" w:hAnsi="宋体" w:cs="Times New Roman" w:hint="eastAsia"/>
          <w:sz w:val="24"/>
          <w:szCs w:val="24"/>
        </w:rPr>
        <w:t>的维卡</w:t>
      </w:r>
      <w:r>
        <w:rPr>
          <w:rFonts w:ascii="宋体" w:hAnsi="宋体" w:cs="Times New Roman" w:hint="eastAsia"/>
          <w:sz w:val="24"/>
          <w:szCs w:val="24"/>
        </w:rPr>
        <w:t>软化</w:t>
      </w:r>
      <w:proofErr w:type="gramEnd"/>
      <w:r>
        <w:rPr>
          <w:rFonts w:ascii="宋体" w:hAnsi="宋体" w:cs="Times New Roman" w:hint="eastAsia"/>
          <w:sz w:val="24"/>
          <w:szCs w:val="24"/>
        </w:rPr>
        <w:t>问题。在工艺上，首先通过模具的精密设计减少模具</w:t>
      </w:r>
      <w:proofErr w:type="gramStart"/>
      <w:r>
        <w:rPr>
          <w:rFonts w:ascii="宋体" w:hAnsi="宋体" w:cs="Times New Roman" w:hint="eastAsia"/>
          <w:sz w:val="24"/>
          <w:szCs w:val="24"/>
        </w:rPr>
        <w:t>口模处</w:t>
      </w:r>
      <w:proofErr w:type="gramEnd"/>
      <w:r>
        <w:rPr>
          <w:rFonts w:ascii="宋体" w:hAnsi="宋体" w:cs="Times New Roman" w:hint="eastAsia"/>
          <w:sz w:val="24"/>
          <w:szCs w:val="24"/>
        </w:rPr>
        <w:t>的出料量，其次采用堆叠挤出工艺来增加管材强度，达到减小纵向回缩率。</w:t>
      </w:r>
    </w:p>
    <w:p w:rsidR="00655A74" w:rsidRDefault="00685431">
      <w:pPr>
        <w:spacing w:line="360" w:lineRule="auto"/>
        <w:ind w:firstLineChars="200" w:firstLine="482"/>
        <w:jc w:val="left"/>
        <w:rPr>
          <w:rFonts w:ascii="宋体" w:hAnsi="宋体" w:cs="Times New Roman"/>
          <w:sz w:val="24"/>
          <w:szCs w:val="24"/>
        </w:rPr>
      </w:pPr>
      <w:r>
        <w:rPr>
          <w:rFonts w:ascii="宋体" w:hAnsi="宋体" w:cs="Times New Roman" w:hint="eastAsia"/>
          <w:b/>
          <w:bCs/>
          <w:sz w:val="24"/>
          <w:szCs w:val="24"/>
        </w:rPr>
        <w:t>提高耐候性能（拉伸强度保持率、颜色变化）</w:t>
      </w:r>
      <w:r>
        <w:rPr>
          <w:rFonts w:ascii="宋体" w:hAnsi="宋体" w:cs="Times New Roman" w:hint="eastAsia"/>
          <w:sz w:val="24"/>
          <w:szCs w:val="24"/>
        </w:rPr>
        <w:t>：在配方中加入金红石型钛白粉，并加入一定量的抗紫外线助剂，经过高温热混，来提高</w:t>
      </w:r>
      <w:r>
        <w:rPr>
          <w:rFonts w:ascii="宋体" w:hAnsi="宋体" w:cs="Times New Roman"/>
          <w:sz w:val="24"/>
          <w:szCs w:val="24"/>
        </w:rPr>
        <w:t>PVC</w:t>
      </w:r>
      <w:r>
        <w:rPr>
          <w:rFonts w:ascii="宋体" w:hAnsi="宋体" w:cs="Times New Roman" w:hint="eastAsia"/>
          <w:sz w:val="24"/>
          <w:szCs w:val="24"/>
        </w:rPr>
        <w:t>的耐老化性能，满足管材拉伸强度保持率和颜色变化要求。</w:t>
      </w:r>
    </w:p>
    <w:p w:rsidR="00655A74" w:rsidRDefault="00685431">
      <w:pPr>
        <w:spacing w:line="360" w:lineRule="auto"/>
        <w:ind w:firstLineChars="200" w:firstLine="482"/>
        <w:jc w:val="left"/>
        <w:rPr>
          <w:rFonts w:ascii="宋体" w:eastAsia="宋体" w:hAnsi="宋体" w:cs="Times New Roman"/>
          <w:sz w:val="24"/>
          <w:szCs w:val="24"/>
        </w:rPr>
      </w:pPr>
      <w:r>
        <w:rPr>
          <w:rFonts w:ascii="宋体" w:hAnsi="宋体" w:cs="Times New Roman" w:hint="eastAsia"/>
          <w:b/>
          <w:bCs/>
          <w:sz w:val="24"/>
          <w:szCs w:val="24"/>
        </w:rPr>
        <w:t>新增了耐压性能（</w:t>
      </w:r>
      <w:r>
        <w:rPr>
          <w:rFonts w:ascii="宋体" w:hAnsi="宋体" w:cs="Times New Roman" w:hint="eastAsia"/>
          <w:b/>
          <w:bCs/>
          <w:sz w:val="24"/>
          <w:szCs w:val="24"/>
        </w:rPr>
        <w:t>静液压试验</w:t>
      </w:r>
      <w:r>
        <w:rPr>
          <w:rFonts w:ascii="宋体" w:hAnsi="宋体" w:cs="Times New Roman" w:hint="eastAsia"/>
          <w:b/>
          <w:bCs/>
          <w:sz w:val="24"/>
          <w:szCs w:val="24"/>
        </w:rPr>
        <w:t>、真空负压试验</w:t>
      </w:r>
      <w:r>
        <w:rPr>
          <w:rFonts w:ascii="宋体" w:hAnsi="宋体" w:cs="Times New Roman" w:hint="eastAsia"/>
          <w:b/>
          <w:bCs/>
          <w:sz w:val="24"/>
          <w:szCs w:val="24"/>
        </w:rPr>
        <w:t>)</w:t>
      </w:r>
      <w:r>
        <w:rPr>
          <w:rFonts w:ascii="宋体" w:hAnsi="宋体" w:cs="Times New Roman" w:hint="eastAsia"/>
          <w:b/>
          <w:bCs/>
          <w:sz w:val="24"/>
          <w:szCs w:val="24"/>
        </w:rPr>
        <w:t>：</w:t>
      </w:r>
      <w:r>
        <w:rPr>
          <w:rFonts w:ascii="宋体" w:hAnsi="宋体" w:cs="Times New Roman" w:hint="eastAsia"/>
          <w:sz w:val="24"/>
          <w:szCs w:val="24"/>
        </w:rPr>
        <w:t>在配方上减少填充剂的使用，在工艺上增加管材厚度，并采用加长模具，提高挤出过程中的挤出压力，增强管材强度，满足管材的静液压</w:t>
      </w:r>
      <w:r>
        <w:rPr>
          <w:rFonts w:ascii="宋体" w:hAnsi="宋体" w:cs="Times New Roman" w:hint="eastAsia"/>
          <w:sz w:val="24"/>
          <w:szCs w:val="24"/>
        </w:rPr>
        <w:t>试验</w:t>
      </w:r>
      <w:r>
        <w:rPr>
          <w:rFonts w:ascii="宋体" w:hAnsi="宋体" w:cs="Times New Roman" w:hint="eastAsia"/>
          <w:sz w:val="24"/>
          <w:szCs w:val="24"/>
        </w:rPr>
        <w:t>和负压真空要求。</w:t>
      </w:r>
    </w:p>
    <w:p w:rsidR="00655A74" w:rsidRDefault="00685431">
      <w:pPr>
        <w:spacing w:line="360" w:lineRule="auto"/>
        <w:ind w:firstLineChars="200" w:firstLine="482"/>
        <w:jc w:val="left"/>
        <w:rPr>
          <w:rFonts w:asciiTheme="minorEastAsia" w:hAnsiTheme="minorEastAsia" w:cs="Times New Roman"/>
          <w:sz w:val="24"/>
          <w:szCs w:val="24"/>
        </w:rPr>
      </w:pPr>
      <w:r>
        <w:rPr>
          <w:rFonts w:ascii="宋体" w:hAnsi="宋体" w:cs="Times New Roman" w:hint="eastAsia"/>
          <w:b/>
          <w:bCs/>
          <w:sz w:val="24"/>
          <w:szCs w:val="24"/>
        </w:rPr>
        <w:t>无铅环保：</w:t>
      </w:r>
      <w:r>
        <w:rPr>
          <w:rFonts w:ascii="宋体" w:hAnsi="宋体" w:cs="Times New Roman" w:hint="eastAsia"/>
          <w:sz w:val="24"/>
          <w:szCs w:val="24"/>
        </w:rPr>
        <w:t>是通过</w:t>
      </w:r>
      <w:proofErr w:type="gramStart"/>
      <w:r>
        <w:rPr>
          <w:rFonts w:ascii="宋体" w:hAnsi="宋体" w:cs="Times New Roman" w:hint="eastAsia"/>
          <w:sz w:val="24"/>
          <w:szCs w:val="24"/>
        </w:rPr>
        <w:t>采用</w:t>
      </w:r>
      <w:r>
        <w:rPr>
          <w:rFonts w:ascii="宋体" w:hAnsi="宋体" w:cs="Times New Roman" w:hint="eastAsia"/>
          <w:b/>
          <w:bCs/>
          <w:sz w:val="24"/>
          <w:szCs w:val="24"/>
        </w:rPr>
        <w:t>钙锌稳定剂</w:t>
      </w:r>
      <w:proofErr w:type="gramEnd"/>
      <w:r>
        <w:rPr>
          <w:rFonts w:ascii="宋体" w:hAnsi="宋体" w:cs="Times New Roman" w:hint="eastAsia"/>
          <w:sz w:val="24"/>
          <w:szCs w:val="24"/>
        </w:rPr>
        <w:t>替代传统的</w:t>
      </w:r>
      <w:r>
        <w:rPr>
          <w:rFonts w:ascii="宋体" w:hAnsi="宋体" w:cs="Times New Roman" w:hint="eastAsia"/>
          <w:b/>
          <w:bCs/>
          <w:sz w:val="24"/>
          <w:szCs w:val="24"/>
        </w:rPr>
        <w:t>铅盐稳定剂</w:t>
      </w:r>
      <w:r>
        <w:rPr>
          <w:rFonts w:ascii="宋体" w:hAnsi="宋体" w:cs="Times New Roman" w:hint="eastAsia"/>
          <w:sz w:val="24"/>
          <w:szCs w:val="24"/>
        </w:rPr>
        <w:t>来实现的。</w:t>
      </w:r>
    </w:p>
    <w:p w:rsidR="00655A74" w:rsidRDefault="00685431">
      <w:pPr>
        <w:spacing w:line="360" w:lineRule="auto"/>
        <w:rPr>
          <w:rFonts w:asciiTheme="minorEastAsia" w:hAnsiTheme="minorEastAsia"/>
          <w:b/>
          <w:sz w:val="24"/>
          <w:szCs w:val="24"/>
        </w:rPr>
      </w:pPr>
      <w:r>
        <w:rPr>
          <w:rFonts w:asciiTheme="minorEastAsia" w:hAnsiTheme="minorEastAsia"/>
          <w:b/>
          <w:sz w:val="24"/>
          <w:szCs w:val="24"/>
        </w:rPr>
        <w:t xml:space="preserve">5.2 </w:t>
      </w:r>
      <w:r>
        <w:rPr>
          <w:rFonts w:asciiTheme="minorEastAsia" w:hAnsiTheme="minorEastAsia" w:hint="eastAsia"/>
          <w:b/>
          <w:sz w:val="24"/>
          <w:szCs w:val="24"/>
        </w:rPr>
        <w:t>基本要求（型式试验规定技术指标外的原材料、配方设计、关键技术、工艺等方面）、质量承诺等体现“浙江制造”标准“四精”特征的相关先进性的对比情况。</w:t>
      </w:r>
    </w:p>
    <w:p w:rsidR="00655A74" w:rsidRDefault="00685431">
      <w:pPr>
        <w:spacing w:line="360" w:lineRule="auto"/>
        <w:rPr>
          <w:rFonts w:asciiTheme="minorEastAsia" w:hAnsiTheme="minorEastAsia"/>
          <w:b/>
          <w:color w:val="323232"/>
          <w:sz w:val="24"/>
          <w:szCs w:val="24"/>
        </w:rPr>
      </w:pPr>
      <w:r>
        <w:rPr>
          <w:rFonts w:asciiTheme="minorEastAsia" w:hAnsiTheme="minorEastAsia"/>
          <w:b/>
          <w:color w:val="323232"/>
          <w:sz w:val="24"/>
          <w:szCs w:val="24"/>
        </w:rPr>
        <w:t xml:space="preserve">5.2.1 </w:t>
      </w:r>
      <w:r>
        <w:rPr>
          <w:rFonts w:asciiTheme="minorEastAsia" w:hAnsiTheme="minorEastAsia" w:hint="eastAsia"/>
          <w:b/>
          <w:color w:val="323232"/>
          <w:sz w:val="24"/>
          <w:szCs w:val="24"/>
        </w:rPr>
        <w:t>基本要求</w:t>
      </w:r>
    </w:p>
    <w:p w:rsidR="00655A74" w:rsidRDefault="00685431">
      <w:pPr>
        <w:spacing w:line="360" w:lineRule="auto"/>
        <w:rPr>
          <w:rFonts w:asciiTheme="minorEastAsia" w:hAnsiTheme="minorEastAsia"/>
          <w:b/>
          <w:sz w:val="24"/>
          <w:szCs w:val="24"/>
        </w:rPr>
      </w:pPr>
      <w:r>
        <w:rPr>
          <w:rFonts w:asciiTheme="minorEastAsia" w:hAnsiTheme="minorEastAsia"/>
          <w:b/>
          <w:sz w:val="24"/>
          <w:szCs w:val="24"/>
        </w:rPr>
        <w:t xml:space="preserve">5.2.1.1 </w:t>
      </w:r>
      <w:r>
        <w:rPr>
          <w:rFonts w:asciiTheme="minorEastAsia" w:hAnsiTheme="minorEastAsia" w:hint="eastAsia"/>
          <w:b/>
          <w:sz w:val="24"/>
          <w:szCs w:val="24"/>
        </w:rPr>
        <w:t>原材料</w:t>
      </w:r>
    </w:p>
    <w:p w:rsidR="00655A74" w:rsidRDefault="00685431">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 xml:space="preserve">(1) </w:t>
      </w:r>
      <w:r>
        <w:rPr>
          <w:rFonts w:asciiTheme="minorEastAsia" w:hAnsiTheme="minorEastAsia" w:cs="Times New Roman"/>
          <w:sz w:val="24"/>
          <w:szCs w:val="24"/>
        </w:rPr>
        <w:t>所用稳定剂为钙</w:t>
      </w:r>
      <w:proofErr w:type="gramStart"/>
      <w:r>
        <w:rPr>
          <w:rFonts w:asciiTheme="minorEastAsia" w:hAnsiTheme="minorEastAsia" w:cs="Times New Roman"/>
          <w:sz w:val="24"/>
          <w:szCs w:val="24"/>
        </w:rPr>
        <w:t>锌</w:t>
      </w:r>
      <w:proofErr w:type="gramEnd"/>
      <w:r>
        <w:rPr>
          <w:rFonts w:asciiTheme="minorEastAsia" w:hAnsiTheme="minorEastAsia" w:cs="Times New Roman"/>
          <w:sz w:val="24"/>
          <w:szCs w:val="24"/>
        </w:rPr>
        <w:t>稳定剂</w:t>
      </w:r>
      <w:r>
        <w:rPr>
          <w:rFonts w:asciiTheme="minorEastAsia" w:hAnsiTheme="minorEastAsia" w:cs="Times New Roman" w:hint="eastAsia"/>
          <w:sz w:val="24"/>
          <w:szCs w:val="24"/>
        </w:rPr>
        <w:t>。</w:t>
      </w:r>
    </w:p>
    <w:p w:rsidR="00655A74" w:rsidRDefault="00685431">
      <w:pPr>
        <w:spacing w:line="360" w:lineRule="auto"/>
        <w:ind w:firstLineChars="200" w:firstLine="482"/>
        <w:jc w:val="left"/>
        <w:rPr>
          <w:rFonts w:asciiTheme="minorEastAsia" w:hAnsiTheme="minorEastAsia" w:cs="Times New Roman"/>
          <w:sz w:val="24"/>
          <w:szCs w:val="24"/>
        </w:rPr>
      </w:pPr>
      <w:r>
        <w:rPr>
          <w:rFonts w:asciiTheme="minorEastAsia" w:hAnsiTheme="minorEastAsia" w:cs="Times New Roman"/>
          <w:b/>
          <w:sz w:val="24"/>
          <w:szCs w:val="24"/>
        </w:rPr>
        <w:t>说明</w:t>
      </w:r>
      <w:r>
        <w:rPr>
          <w:rFonts w:asciiTheme="minorEastAsia" w:hAnsiTheme="minorEastAsia" w:cs="Times New Roman" w:hint="eastAsia"/>
          <w:sz w:val="24"/>
          <w:szCs w:val="24"/>
        </w:rPr>
        <w:t>：</w:t>
      </w:r>
      <w:proofErr w:type="gramStart"/>
      <w:r>
        <w:rPr>
          <w:rFonts w:asciiTheme="minorEastAsia" w:hAnsiTheme="minorEastAsia" w:cs="Times New Roman" w:hint="eastAsia"/>
          <w:sz w:val="24"/>
          <w:szCs w:val="24"/>
        </w:rPr>
        <w:t>钙锌稳定剂</w:t>
      </w:r>
      <w:proofErr w:type="gramEnd"/>
      <w:r>
        <w:rPr>
          <w:rFonts w:asciiTheme="minorEastAsia" w:hAnsiTheme="minorEastAsia" w:cs="Times New Roman" w:hint="eastAsia"/>
          <w:sz w:val="24"/>
          <w:szCs w:val="24"/>
        </w:rPr>
        <w:t>替代传统的铅盐稳定剂，实现建筑用</w:t>
      </w:r>
      <w:r>
        <w:rPr>
          <w:rFonts w:asciiTheme="minorEastAsia" w:hAnsiTheme="minorEastAsia" w:cs="Times New Roman" w:hint="eastAsia"/>
          <w:sz w:val="24"/>
          <w:szCs w:val="24"/>
        </w:rPr>
        <w:t>PVC</w:t>
      </w:r>
      <w:r>
        <w:rPr>
          <w:rFonts w:asciiTheme="minorEastAsia" w:hAnsiTheme="minorEastAsia" w:cs="Times New Roman" w:hint="eastAsia"/>
          <w:sz w:val="24"/>
          <w:szCs w:val="24"/>
        </w:rPr>
        <w:t>雨落水管的无铅化，更加环保绿色。</w:t>
      </w:r>
    </w:p>
    <w:p w:rsidR="00655A74" w:rsidRDefault="00685431">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hint="eastAsia"/>
          <w:sz w:val="24"/>
          <w:szCs w:val="24"/>
        </w:rPr>
        <w:t>2</w:t>
      </w:r>
      <w:r>
        <w:rPr>
          <w:rFonts w:asciiTheme="minorEastAsia" w:hAnsiTheme="minorEastAsia" w:cs="Times New Roman" w:hint="eastAsia"/>
          <w:sz w:val="24"/>
          <w:szCs w:val="24"/>
        </w:rPr>
        <w:t>）</w:t>
      </w:r>
      <w:r>
        <w:rPr>
          <w:rFonts w:asciiTheme="minorEastAsia" w:hAnsiTheme="minorEastAsia" w:cs="Times New Roman"/>
          <w:sz w:val="24"/>
          <w:szCs w:val="24"/>
        </w:rPr>
        <w:t>所用无机填料为</w:t>
      </w:r>
      <w:r>
        <w:rPr>
          <w:rFonts w:asciiTheme="minorEastAsia" w:hAnsiTheme="minorEastAsia" w:cs="Times New Roman" w:hint="eastAsia"/>
          <w:sz w:val="24"/>
          <w:szCs w:val="24"/>
        </w:rPr>
        <w:t>超细轻质活化碳酸钙</w:t>
      </w:r>
      <w:r>
        <w:rPr>
          <w:rFonts w:asciiTheme="minorEastAsia" w:hAnsiTheme="minorEastAsia" w:cs="Times New Roman" w:hint="eastAsia"/>
          <w:sz w:val="24"/>
          <w:szCs w:val="24"/>
        </w:rPr>
        <w:t>。</w:t>
      </w:r>
    </w:p>
    <w:p w:rsidR="00655A74" w:rsidRDefault="00685431">
      <w:pPr>
        <w:spacing w:line="360" w:lineRule="auto"/>
        <w:ind w:firstLineChars="200" w:firstLine="482"/>
        <w:jc w:val="left"/>
        <w:rPr>
          <w:rFonts w:asciiTheme="minorEastAsia" w:hAnsiTheme="minorEastAsia" w:cs="Times New Roman"/>
          <w:sz w:val="24"/>
          <w:szCs w:val="24"/>
        </w:rPr>
      </w:pPr>
      <w:r>
        <w:rPr>
          <w:rFonts w:asciiTheme="minorEastAsia" w:hAnsiTheme="minorEastAsia" w:cs="Times New Roman"/>
          <w:b/>
          <w:sz w:val="24"/>
          <w:szCs w:val="24"/>
        </w:rPr>
        <w:t>说明</w:t>
      </w:r>
      <w:r>
        <w:rPr>
          <w:rFonts w:asciiTheme="minorEastAsia" w:hAnsiTheme="minorEastAsia" w:cs="Times New Roman" w:hint="eastAsia"/>
          <w:b/>
          <w:sz w:val="24"/>
          <w:szCs w:val="24"/>
        </w:rPr>
        <w:t>：</w:t>
      </w:r>
      <w:r>
        <w:rPr>
          <w:rFonts w:asciiTheme="minorEastAsia" w:hAnsiTheme="minorEastAsia" w:cs="Times New Roman" w:hint="eastAsia"/>
          <w:sz w:val="24"/>
          <w:szCs w:val="24"/>
        </w:rPr>
        <w:t>超细轻质活化碳酸钙</w:t>
      </w:r>
      <w:r>
        <w:rPr>
          <w:rFonts w:asciiTheme="minorEastAsia" w:hAnsiTheme="minorEastAsia" w:cs="Times New Roman" w:hint="eastAsia"/>
          <w:sz w:val="24"/>
          <w:szCs w:val="24"/>
        </w:rPr>
        <w:t>作为无机填料，可以有效提高材料的强度，并且有增韧的效果，如果是粒径较大的碳酸钙则起不到增韧效果，会导致管材变脆。</w:t>
      </w:r>
    </w:p>
    <w:p w:rsidR="00655A74" w:rsidRDefault="00685431">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hint="eastAsia"/>
          <w:sz w:val="24"/>
          <w:szCs w:val="24"/>
        </w:rPr>
        <w:t>3</w:t>
      </w:r>
      <w:r>
        <w:rPr>
          <w:rFonts w:asciiTheme="minorEastAsia" w:hAnsiTheme="minorEastAsia" w:cs="Times New Roman" w:hint="eastAsia"/>
          <w:sz w:val="24"/>
          <w:szCs w:val="24"/>
        </w:rPr>
        <w:t>）</w:t>
      </w:r>
      <w:r>
        <w:rPr>
          <w:rFonts w:asciiTheme="minorEastAsia" w:hAnsiTheme="minorEastAsia" w:cs="Times New Roman" w:hint="eastAsia"/>
          <w:sz w:val="24"/>
          <w:szCs w:val="24"/>
        </w:rPr>
        <w:t>PVC</w:t>
      </w:r>
      <w:r>
        <w:rPr>
          <w:rFonts w:asciiTheme="minorEastAsia" w:hAnsiTheme="minorEastAsia" w:cs="Times New Roman" w:hint="eastAsia"/>
          <w:sz w:val="24"/>
          <w:szCs w:val="24"/>
        </w:rPr>
        <w:t>树脂应符合</w:t>
      </w:r>
      <w:r>
        <w:rPr>
          <w:rFonts w:asciiTheme="minorEastAsia" w:hAnsiTheme="minorEastAsia" w:cs="Times New Roman" w:hint="eastAsia"/>
          <w:sz w:val="24"/>
          <w:szCs w:val="24"/>
        </w:rPr>
        <w:t>GB/T 5761-2006</w:t>
      </w:r>
      <w:r>
        <w:rPr>
          <w:rFonts w:asciiTheme="minorEastAsia" w:hAnsiTheme="minorEastAsia" w:cs="Times New Roman" w:hint="eastAsia"/>
          <w:sz w:val="24"/>
          <w:szCs w:val="24"/>
        </w:rPr>
        <w:t>优等品</w:t>
      </w:r>
      <w:r>
        <w:rPr>
          <w:rFonts w:asciiTheme="minorEastAsia" w:hAnsiTheme="minorEastAsia" w:cs="Times New Roman" w:hint="eastAsia"/>
          <w:sz w:val="24"/>
          <w:szCs w:val="24"/>
        </w:rPr>
        <w:t>要求，且</w:t>
      </w:r>
      <w:r>
        <w:rPr>
          <w:rFonts w:asciiTheme="minorEastAsia" w:hAnsiTheme="minorEastAsia" w:cs="Times New Roman" w:hint="eastAsia"/>
          <w:sz w:val="24"/>
          <w:szCs w:val="24"/>
        </w:rPr>
        <w:t>K</w:t>
      </w:r>
      <w:r>
        <w:rPr>
          <w:rFonts w:asciiTheme="minorEastAsia" w:hAnsiTheme="minorEastAsia" w:cs="Times New Roman" w:hint="eastAsia"/>
          <w:sz w:val="24"/>
          <w:szCs w:val="24"/>
        </w:rPr>
        <w:t>值应不小于</w:t>
      </w:r>
      <w:r>
        <w:rPr>
          <w:rFonts w:asciiTheme="minorEastAsia" w:hAnsiTheme="minorEastAsia" w:cs="Times New Roman" w:hint="eastAsia"/>
          <w:sz w:val="24"/>
          <w:szCs w:val="24"/>
        </w:rPr>
        <w:t>64</w:t>
      </w:r>
      <w:r>
        <w:rPr>
          <w:rFonts w:asciiTheme="minorEastAsia" w:hAnsiTheme="minorEastAsia" w:cs="Times New Roman"/>
          <w:sz w:val="24"/>
          <w:szCs w:val="24"/>
        </w:rPr>
        <w:t>。</w:t>
      </w:r>
    </w:p>
    <w:p w:rsidR="00655A74" w:rsidRDefault="00685431">
      <w:pPr>
        <w:spacing w:line="360" w:lineRule="auto"/>
        <w:ind w:firstLineChars="200" w:firstLine="482"/>
        <w:jc w:val="left"/>
        <w:rPr>
          <w:rFonts w:asciiTheme="minorEastAsia" w:hAnsiTheme="minorEastAsia" w:cs="Times New Roman"/>
          <w:sz w:val="24"/>
          <w:szCs w:val="24"/>
        </w:rPr>
      </w:pPr>
      <w:r>
        <w:rPr>
          <w:rFonts w:asciiTheme="minorEastAsia" w:hAnsiTheme="minorEastAsia" w:cs="Times New Roman" w:hint="eastAsia"/>
          <w:b/>
          <w:sz w:val="24"/>
          <w:szCs w:val="24"/>
        </w:rPr>
        <w:t>说明</w:t>
      </w:r>
      <w:r>
        <w:rPr>
          <w:rFonts w:asciiTheme="minorEastAsia" w:hAnsiTheme="minorEastAsia" w:cs="Times New Roman" w:hint="eastAsia"/>
          <w:sz w:val="24"/>
          <w:szCs w:val="24"/>
        </w:rPr>
        <w:t>：</w:t>
      </w:r>
      <w:r>
        <w:rPr>
          <w:rFonts w:asciiTheme="minorEastAsia" w:hAnsiTheme="minorEastAsia" w:cs="Times New Roman" w:hint="eastAsia"/>
          <w:sz w:val="24"/>
          <w:szCs w:val="24"/>
        </w:rPr>
        <w:t>K</w:t>
      </w:r>
      <w:r>
        <w:rPr>
          <w:rFonts w:asciiTheme="minorEastAsia" w:hAnsiTheme="minorEastAsia" w:cs="Times New Roman" w:hint="eastAsia"/>
          <w:sz w:val="24"/>
          <w:szCs w:val="24"/>
        </w:rPr>
        <w:t>值是表示</w:t>
      </w:r>
      <w:r>
        <w:rPr>
          <w:rFonts w:asciiTheme="minorEastAsia" w:hAnsiTheme="minorEastAsia" w:cs="Times New Roman" w:hint="eastAsia"/>
          <w:sz w:val="24"/>
          <w:szCs w:val="24"/>
        </w:rPr>
        <w:t>PVC</w:t>
      </w:r>
      <w:r>
        <w:rPr>
          <w:rFonts w:asciiTheme="minorEastAsia" w:hAnsiTheme="minorEastAsia" w:cs="Times New Roman" w:hint="eastAsia"/>
          <w:sz w:val="24"/>
          <w:szCs w:val="24"/>
        </w:rPr>
        <w:t>树脂粉聚合度的一个指标，跟聚合度是相对应的，</w:t>
      </w:r>
      <w:r>
        <w:rPr>
          <w:rFonts w:asciiTheme="minorEastAsia" w:hAnsiTheme="minorEastAsia" w:cs="Times New Roman" w:hint="eastAsia"/>
          <w:sz w:val="24"/>
          <w:szCs w:val="24"/>
        </w:rPr>
        <w:t>K64</w:t>
      </w:r>
      <w:r>
        <w:rPr>
          <w:rFonts w:asciiTheme="minorEastAsia" w:hAnsiTheme="minorEastAsia" w:cs="Times New Roman" w:hint="eastAsia"/>
          <w:sz w:val="24"/>
          <w:szCs w:val="24"/>
        </w:rPr>
        <w:t>大概是</w:t>
      </w:r>
      <w:r>
        <w:rPr>
          <w:rFonts w:asciiTheme="minorEastAsia" w:hAnsiTheme="minorEastAsia" w:cs="Times New Roman" w:hint="eastAsia"/>
          <w:sz w:val="24"/>
          <w:szCs w:val="24"/>
        </w:rPr>
        <w:t>1000</w:t>
      </w:r>
      <w:r>
        <w:rPr>
          <w:rFonts w:asciiTheme="minorEastAsia" w:hAnsiTheme="minorEastAsia" w:cs="Times New Roman" w:hint="eastAsia"/>
          <w:sz w:val="24"/>
          <w:szCs w:val="24"/>
        </w:rPr>
        <w:t>的聚合度，该聚合度可以保证管材有较优异的力学性能。</w:t>
      </w:r>
    </w:p>
    <w:p w:rsidR="00655A74" w:rsidRDefault="00685431">
      <w:pPr>
        <w:spacing w:line="360" w:lineRule="auto"/>
        <w:rPr>
          <w:rFonts w:asciiTheme="minorEastAsia" w:hAnsiTheme="minorEastAsia"/>
          <w:b/>
          <w:sz w:val="24"/>
          <w:szCs w:val="24"/>
        </w:rPr>
      </w:pPr>
      <w:r>
        <w:rPr>
          <w:rFonts w:asciiTheme="minorEastAsia" w:hAnsiTheme="minorEastAsia"/>
          <w:b/>
          <w:sz w:val="24"/>
          <w:szCs w:val="24"/>
        </w:rPr>
        <w:t>5.2.1.</w:t>
      </w:r>
      <w:r>
        <w:rPr>
          <w:rFonts w:asciiTheme="minorEastAsia" w:hAnsiTheme="minorEastAsia" w:hint="eastAsia"/>
          <w:b/>
          <w:sz w:val="24"/>
          <w:szCs w:val="24"/>
        </w:rPr>
        <w:t xml:space="preserve">2 </w:t>
      </w:r>
      <w:r>
        <w:rPr>
          <w:rFonts w:asciiTheme="minorEastAsia" w:hAnsiTheme="minorEastAsia" w:hint="eastAsia"/>
          <w:b/>
          <w:sz w:val="24"/>
          <w:szCs w:val="24"/>
        </w:rPr>
        <w:t>配方设计</w:t>
      </w:r>
    </w:p>
    <w:p w:rsidR="00655A74" w:rsidRDefault="006854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应按照管材性能要求和具体加工设备设计配方。</w:t>
      </w:r>
    </w:p>
    <w:p w:rsidR="00655A74" w:rsidRDefault="00685431">
      <w:pPr>
        <w:spacing w:line="360" w:lineRule="auto"/>
        <w:ind w:firstLineChars="200" w:firstLine="482"/>
        <w:rPr>
          <w:rFonts w:asciiTheme="minorEastAsia" w:hAnsiTheme="minorEastAsia" w:cs="Times New Roman"/>
          <w:sz w:val="24"/>
          <w:szCs w:val="24"/>
        </w:rPr>
      </w:pPr>
      <w:r>
        <w:rPr>
          <w:rFonts w:asciiTheme="minorEastAsia" w:hAnsiTheme="minorEastAsia" w:hint="eastAsia"/>
          <w:b/>
          <w:sz w:val="24"/>
          <w:szCs w:val="24"/>
        </w:rPr>
        <w:t>说明：</w:t>
      </w:r>
      <w:r>
        <w:rPr>
          <w:rFonts w:asciiTheme="minorEastAsia" w:hAnsiTheme="minorEastAsia" w:cs="Times New Roman"/>
          <w:sz w:val="24"/>
          <w:szCs w:val="24"/>
        </w:rPr>
        <w:t>PVC</w:t>
      </w:r>
      <w:r>
        <w:rPr>
          <w:rFonts w:asciiTheme="minorEastAsia" w:hAnsiTheme="minorEastAsia" w:cs="Times New Roman" w:hint="eastAsia"/>
          <w:sz w:val="24"/>
          <w:szCs w:val="24"/>
        </w:rPr>
        <w:t>雨落水管</w:t>
      </w:r>
      <w:r>
        <w:rPr>
          <w:rFonts w:asciiTheme="minorEastAsia" w:hAnsiTheme="minorEastAsia" w:cs="Times New Roman"/>
          <w:sz w:val="24"/>
          <w:szCs w:val="24"/>
        </w:rPr>
        <w:t>配方一般包括</w:t>
      </w:r>
      <w:r>
        <w:rPr>
          <w:rFonts w:asciiTheme="minorEastAsia" w:hAnsiTheme="minorEastAsia" w:cs="Times New Roman"/>
          <w:sz w:val="24"/>
          <w:szCs w:val="24"/>
        </w:rPr>
        <w:t>PVC</w:t>
      </w:r>
      <w:r>
        <w:rPr>
          <w:rFonts w:asciiTheme="minorEastAsia" w:hAnsiTheme="minorEastAsia" w:cs="Times New Roman"/>
          <w:sz w:val="24"/>
          <w:szCs w:val="24"/>
        </w:rPr>
        <w:t>树脂粉</w:t>
      </w:r>
      <w:r>
        <w:rPr>
          <w:rFonts w:asciiTheme="minorEastAsia" w:hAnsiTheme="minorEastAsia" w:cs="Times New Roman" w:hint="eastAsia"/>
          <w:sz w:val="24"/>
          <w:szCs w:val="24"/>
        </w:rPr>
        <w:t>、</w:t>
      </w:r>
      <w:r>
        <w:rPr>
          <w:rFonts w:asciiTheme="minorEastAsia" w:hAnsiTheme="minorEastAsia" w:cs="Times New Roman"/>
          <w:sz w:val="24"/>
          <w:szCs w:val="24"/>
        </w:rPr>
        <w:t>稳定剂</w:t>
      </w:r>
      <w:r>
        <w:rPr>
          <w:rFonts w:asciiTheme="minorEastAsia" w:hAnsiTheme="minorEastAsia" w:cs="Times New Roman" w:hint="eastAsia"/>
          <w:sz w:val="24"/>
          <w:szCs w:val="24"/>
        </w:rPr>
        <w:t>、增韧剂、</w:t>
      </w:r>
      <w:r>
        <w:rPr>
          <w:rFonts w:asciiTheme="minorEastAsia" w:hAnsiTheme="minorEastAsia" w:cs="Times New Roman"/>
          <w:sz w:val="24"/>
          <w:szCs w:val="24"/>
        </w:rPr>
        <w:t>润滑剂</w:t>
      </w:r>
      <w:r>
        <w:rPr>
          <w:rFonts w:asciiTheme="minorEastAsia" w:hAnsiTheme="minorEastAsia" w:cs="Times New Roman" w:hint="eastAsia"/>
          <w:sz w:val="24"/>
          <w:szCs w:val="24"/>
        </w:rPr>
        <w:t>、</w:t>
      </w:r>
      <w:r>
        <w:rPr>
          <w:rFonts w:asciiTheme="minorEastAsia" w:hAnsiTheme="minorEastAsia" w:cs="Times New Roman"/>
          <w:sz w:val="24"/>
          <w:szCs w:val="24"/>
        </w:rPr>
        <w:t>加工</w:t>
      </w:r>
      <w:r>
        <w:rPr>
          <w:rFonts w:asciiTheme="minorEastAsia" w:hAnsiTheme="minorEastAsia" w:cs="Times New Roman"/>
          <w:sz w:val="24"/>
          <w:szCs w:val="24"/>
        </w:rPr>
        <w:lastRenderedPageBreak/>
        <w:t>助剂</w:t>
      </w:r>
      <w:r>
        <w:rPr>
          <w:rFonts w:asciiTheme="minorEastAsia" w:hAnsiTheme="minorEastAsia" w:cs="Times New Roman" w:hint="eastAsia"/>
          <w:sz w:val="24"/>
          <w:szCs w:val="24"/>
        </w:rPr>
        <w:t>、色粉和</w:t>
      </w:r>
      <w:r>
        <w:rPr>
          <w:rFonts w:asciiTheme="minorEastAsia" w:hAnsiTheme="minorEastAsia" w:cs="Times New Roman"/>
          <w:sz w:val="24"/>
          <w:szCs w:val="24"/>
        </w:rPr>
        <w:t>无机填料等</w:t>
      </w:r>
      <w:r>
        <w:rPr>
          <w:rFonts w:asciiTheme="minorEastAsia" w:hAnsiTheme="minorEastAsia" w:cs="Times New Roman" w:hint="eastAsia"/>
          <w:sz w:val="24"/>
          <w:szCs w:val="24"/>
        </w:rPr>
        <w:t>。配方设计应该使物料具有良好的加工性，生产得到的管材应满足各项测试标准。</w:t>
      </w:r>
    </w:p>
    <w:p w:rsidR="00655A74" w:rsidRDefault="00685431">
      <w:pPr>
        <w:spacing w:line="360" w:lineRule="auto"/>
        <w:rPr>
          <w:rFonts w:asciiTheme="minorEastAsia" w:hAnsiTheme="minorEastAsia"/>
          <w:b/>
          <w:sz w:val="24"/>
          <w:szCs w:val="24"/>
        </w:rPr>
      </w:pPr>
      <w:r>
        <w:rPr>
          <w:rFonts w:asciiTheme="minorEastAsia" w:hAnsiTheme="minorEastAsia"/>
          <w:b/>
          <w:sz w:val="24"/>
          <w:szCs w:val="24"/>
        </w:rPr>
        <w:t>5.2.1.</w:t>
      </w:r>
      <w:r>
        <w:rPr>
          <w:rFonts w:asciiTheme="minorEastAsia" w:hAnsiTheme="minorEastAsia" w:hint="eastAsia"/>
          <w:b/>
          <w:sz w:val="24"/>
          <w:szCs w:val="24"/>
        </w:rPr>
        <w:t>3</w:t>
      </w:r>
      <w:r>
        <w:rPr>
          <w:rFonts w:asciiTheme="minorEastAsia" w:hAnsiTheme="minorEastAsia" w:hint="eastAsia"/>
          <w:b/>
          <w:sz w:val="24"/>
          <w:szCs w:val="24"/>
        </w:rPr>
        <w:t>工艺和设备</w:t>
      </w:r>
    </w:p>
    <w:p w:rsidR="00655A74" w:rsidRDefault="006854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1</w:t>
      </w:r>
      <w:r>
        <w:rPr>
          <w:rFonts w:asciiTheme="minorEastAsia" w:hAnsiTheme="minorEastAsia" w:hint="eastAsia"/>
          <w:sz w:val="24"/>
          <w:szCs w:val="24"/>
        </w:rPr>
        <w:t>）提高机头压力。</w:t>
      </w:r>
    </w:p>
    <w:p w:rsidR="00655A74" w:rsidRDefault="00685431">
      <w:pPr>
        <w:spacing w:line="360" w:lineRule="auto"/>
        <w:ind w:firstLineChars="200" w:firstLine="482"/>
        <w:rPr>
          <w:rFonts w:asciiTheme="minorEastAsia" w:hAnsiTheme="minorEastAsia"/>
          <w:sz w:val="24"/>
          <w:szCs w:val="24"/>
        </w:rPr>
      </w:pPr>
      <w:r>
        <w:rPr>
          <w:rFonts w:asciiTheme="minorEastAsia" w:hAnsiTheme="minorEastAsia"/>
          <w:b/>
          <w:sz w:val="24"/>
          <w:szCs w:val="24"/>
        </w:rPr>
        <w:t>说明</w:t>
      </w:r>
      <w:r>
        <w:rPr>
          <w:rFonts w:asciiTheme="minorEastAsia" w:hAnsiTheme="minorEastAsia" w:hint="eastAsia"/>
          <w:b/>
          <w:sz w:val="24"/>
          <w:szCs w:val="24"/>
        </w:rPr>
        <w:t>：</w:t>
      </w:r>
      <w:r>
        <w:rPr>
          <w:rFonts w:asciiTheme="minorEastAsia" w:hAnsiTheme="minorEastAsia" w:hint="eastAsia"/>
          <w:sz w:val="24"/>
          <w:szCs w:val="24"/>
        </w:rPr>
        <w:t>提高机头压力有助于提高管材内外表面的光滑度，使物料更加密实，提高抗压性能。</w:t>
      </w:r>
    </w:p>
    <w:p w:rsidR="00655A74" w:rsidRDefault="006854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2</w:t>
      </w:r>
      <w:r>
        <w:rPr>
          <w:rFonts w:asciiTheme="minorEastAsia" w:hAnsiTheme="minorEastAsia" w:hint="eastAsia"/>
          <w:sz w:val="24"/>
          <w:szCs w:val="24"/>
        </w:rPr>
        <w:t>）对所用混料工艺进行密封和隔离放置。</w:t>
      </w:r>
    </w:p>
    <w:p w:rsidR="00655A74" w:rsidRDefault="00685431">
      <w:pPr>
        <w:spacing w:line="360" w:lineRule="auto"/>
        <w:ind w:firstLineChars="200" w:firstLine="482"/>
        <w:rPr>
          <w:rFonts w:asciiTheme="minorEastAsia" w:hAnsiTheme="minorEastAsia"/>
          <w:sz w:val="24"/>
          <w:szCs w:val="24"/>
        </w:rPr>
      </w:pPr>
      <w:r>
        <w:rPr>
          <w:rFonts w:asciiTheme="minorEastAsia" w:hAnsiTheme="minorEastAsia"/>
          <w:b/>
          <w:sz w:val="24"/>
          <w:szCs w:val="24"/>
        </w:rPr>
        <w:t>说明</w:t>
      </w:r>
      <w:r>
        <w:rPr>
          <w:rFonts w:asciiTheme="minorEastAsia" w:hAnsiTheme="minorEastAsia" w:hint="eastAsia"/>
          <w:sz w:val="24"/>
          <w:szCs w:val="24"/>
        </w:rPr>
        <w:t>：生产</w:t>
      </w:r>
      <w:r>
        <w:rPr>
          <w:rFonts w:asciiTheme="minorEastAsia" w:hAnsiTheme="minorEastAsia"/>
          <w:sz w:val="24"/>
          <w:szCs w:val="24"/>
        </w:rPr>
        <w:t>物料中含有大量纳米级和微米级粉料</w:t>
      </w:r>
      <w:r>
        <w:rPr>
          <w:rFonts w:asciiTheme="minorEastAsia" w:hAnsiTheme="minorEastAsia" w:hint="eastAsia"/>
          <w:sz w:val="24"/>
          <w:szCs w:val="24"/>
        </w:rPr>
        <w:t>，高速混料过程中，物料容易飞出，造成粉尘污染，</w:t>
      </w:r>
      <w:r>
        <w:rPr>
          <w:rFonts w:asciiTheme="minorEastAsia" w:hAnsiTheme="minorEastAsia"/>
          <w:sz w:val="24"/>
          <w:szCs w:val="24"/>
        </w:rPr>
        <w:t>因此应对混料机进行密封处理并且隔离放置</w:t>
      </w:r>
      <w:r>
        <w:rPr>
          <w:rFonts w:asciiTheme="minorEastAsia" w:hAnsiTheme="minorEastAsia" w:hint="eastAsia"/>
          <w:sz w:val="24"/>
          <w:szCs w:val="24"/>
        </w:rPr>
        <w:t>。</w:t>
      </w:r>
    </w:p>
    <w:p w:rsidR="00655A74" w:rsidRDefault="006854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3</w:t>
      </w:r>
      <w:r>
        <w:rPr>
          <w:rFonts w:asciiTheme="minorEastAsia" w:hAnsiTheme="minorEastAsia" w:hint="eastAsia"/>
          <w:sz w:val="24"/>
          <w:szCs w:val="24"/>
        </w:rPr>
        <w:t>）企业的生产场地和流水线应配备监控系统，对制造过程中的加工环节进行实时监控。</w:t>
      </w:r>
    </w:p>
    <w:p w:rsidR="00655A74" w:rsidRDefault="00685431">
      <w:pPr>
        <w:spacing w:line="360" w:lineRule="auto"/>
        <w:ind w:firstLineChars="200" w:firstLine="482"/>
        <w:jc w:val="left"/>
        <w:rPr>
          <w:rFonts w:asciiTheme="minorEastAsia" w:hAnsiTheme="minorEastAsia" w:cs="Times New Roman"/>
          <w:sz w:val="24"/>
          <w:szCs w:val="24"/>
        </w:rPr>
      </w:pPr>
      <w:r>
        <w:rPr>
          <w:rFonts w:asciiTheme="minorEastAsia" w:hAnsiTheme="minorEastAsia" w:cs="Times New Roman" w:hint="eastAsia"/>
          <w:b/>
          <w:sz w:val="24"/>
          <w:szCs w:val="24"/>
        </w:rPr>
        <w:t>说明：</w:t>
      </w:r>
      <w:r>
        <w:rPr>
          <w:rFonts w:asciiTheme="minorEastAsia" w:hAnsiTheme="minorEastAsia" w:cs="Times New Roman" w:hint="eastAsia"/>
          <w:sz w:val="24"/>
          <w:szCs w:val="24"/>
        </w:rPr>
        <w:t>保证产品的可追溯性。</w:t>
      </w:r>
    </w:p>
    <w:p w:rsidR="00655A74" w:rsidRDefault="00685431">
      <w:pPr>
        <w:spacing w:line="360" w:lineRule="auto"/>
        <w:rPr>
          <w:rFonts w:asciiTheme="minorEastAsia" w:hAnsiTheme="minorEastAsia"/>
          <w:sz w:val="24"/>
          <w:szCs w:val="24"/>
        </w:rPr>
      </w:pPr>
      <w:r>
        <w:rPr>
          <w:rFonts w:asciiTheme="minorEastAsia" w:hAnsiTheme="minorEastAsia"/>
          <w:b/>
          <w:sz w:val="24"/>
          <w:szCs w:val="24"/>
        </w:rPr>
        <w:t xml:space="preserve">5.2.1.4 </w:t>
      </w:r>
      <w:r>
        <w:rPr>
          <w:rFonts w:asciiTheme="minorEastAsia" w:hAnsiTheme="minorEastAsia" w:hint="eastAsia"/>
          <w:b/>
          <w:sz w:val="24"/>
          <w:szCs w:val="24"/>
        </w:rPr>
        <w:t>检验检测</w:t>
      </w:r>
    </w:p>
    <w:p w:rsidR="00655A74" w:rsidRDefault="00685431">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w:t>
      </w:r>
      <w:r>
        <w:rPr>
          <w:rFonts w:asciiTheme="minorEastAsia" w:hAnsiTheme="minorEastAsia" w:cs="Times New Roman"/>
          <w:sz w:val="24"/>
          <w:szCs w:val="24"/>
        </w:rPr>
        <w:t>1</w:t>
      </w:r>
      <w:r>
        <w:rPr>
          <w:rFonts w:asciiTheme="minorEastAsia" w:hAnsiTheme="minorEastAsia" w:cs="Times New Roman"/>
          <w:sz w:val="24"/>
          <w:szCs w:val="24"/>
        </w:rPr>
        <w:t>）应对</w:t>
      </w:r>
      <w:r>
        <w:rPr>
          <w:rFonts w:asciiTheme="minorEastAsia" w:hAnsiTheme="minorEastAsia" w:cs="Times New Roman" w:hint="eastAsia"/>
          <w:sz w:val="24"/>
          <w:szCs w:val="24"/>
        </w:rPr>
        <w:t>颜色、外观、规格尺寸、纵向回缩率及落锤冲击试验</w:t>
      </w:r>
      <w:r>
        <w:rPr>
          <w:rFonts w:asciiTheme="minorEastAsia" w:hAnsiTheme="minorEastAsia" w:cs="Times New Roman"/>
          <w:sz w:val="24"/>
          <w:szCs w:val="24"/>
        </w:rPr>
        <w:t>进行出厂检验。</w:t>
      </w:r>
    </w:p>
    <w:p w:rsidR="00655A74" w:rsidRDefault="00685431">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w:t>
      </w:r>
      <w:r>
        <w:rPr>
          <w:rFonts w:asciiTheme="minorEastAsia" w:hAnsiTheme="minorEastAsia" w:cs="Times New Roman"/>
          <w:sz w:val="24"/>
          <w:szCs w:val="24"/>
        </w:rPr>
        <w:t>2</w:t>
      </w:r>
      <w:r>
        <w:rPr>
          <w:rFonts w:asciiTheme="minorEastAsia" w:hAnsiTheme="minorEastAsia" w:cs="Times New Roman"/>
          <w:sz w:val="24"/>
          <w:szCs w:val="24"/>
        </w:rPr>
        <w:t>）应对</w:t>
      </w:r>
      <w:r>
        <w:rPr>
          <w:rFonts w:asciiTheme="minorEastAsia" w:hAnsiTheme="minorEastAsia" w:cs="Times New Roman" w:hint="eastAsia"/>
          <w:sz w:val="24"/>
          <w:szCs w:val="24"/>
        </w:rPr>
        <w:t>标准中第</w:t>
      </w:r>
      <w:r>
        <w:rPr>
          <w:rFonts w:asciiTheme="minorEastAsia" w:hAnsiTheme="minorEastAsia" w:cs="Times New Roman" w:hint="eastAsia"/>
          <w:sz w:val="24"/>
          <w:szCs w:val="24"/>
        </w:rPr>
        <w:t>6</w:t>
      </w:r>
      <w:r>
        <w:rPr>
          <w:rFonts w:asciiTheme="minorEastAsia" w:hAnsiTheme="minorEastAsia" w:cs="Times New Roman" w:hint="eastAsia"/>
          <w:sz w:val="24"/>
          <w:szCs w:val="24"/>
        </w:rPr>
        <w:t>章全部项目</w:t>
      </w:r>
      <w:r>
        <w:rPr>
          <w:rFonts w:asciiTheme="minorEastAsia" w:hAnsiTheme="minorEastAsia" w:cs="Times New Roman"/>
          <w:sz w:val="24"/>
          <w:szCs w:val="24"/>
        </w:rPr>
        <w:t>进行型式检验。</w:t>
      </w:r>
    </w:p>
    <w:p w:rsidR="00655A74" w:rsidRDefault="00685431">
      <w:pPr>
        <w:spacing w:line="360" w:lineRule="auto"/>
        <w:ind w:firstLineChars="200" w:firstLine="482"/>
        <w:jc w:val="left"/>
        <w:rPr>
          <w:rFonts w:asciiTheme="minorEastAsia" w:hAnsiTheme="minorEastAsia" w:cs="Times New Roman"/>
          <w:sz w:val="24"/>
          <w:szCs w:val="24"/>
        </w:rPr>
      </w:pPr>
      <w:r>
        <w:rPr>
          <w:rFonts w:asciiTheme="minorEastAsia" w:hAnsiTheme="minorEastAsia" w:cs="Times New Roman"/>
          <w:b/>
          <w:sz w:val="24"/>
          <w:szCs w:val="24"/>
        </w:rPr>
        <w:t>说明</w:t>
      </w:r>
      <w:r>
        <w:rPr>
          <w:rFonts w:asciiTheme="minorEastAsia" w:hAnsiTheme="minorEastAsia" w:cs="Times New Roman"/>
          <w:sz w:val="24"/>
          <w:szCs w:val="24"/>
        </w:rPr>
        <w:t>：提出了检验检测要求，有利于提升企业产品的品控。</w:t>
      </w:r>
    </w:p>
    <w:p w:rsidR="00655A74" w:rsidRDefault="00685431">
      <w:pPr>
        <w:spacing w:line="360" w:lineRule="auto"/>
        <w:rPr>
          <w:rFonts w:asciiTheme="minorEastAsia" w:hAnsiTheme="minorEastAsia"/>
          <w:b/>
          <w:sz w:val="24"/>
          <w:szCs w:val="24"/>
        </w:rPr>
      </w:pPr>
      <w:r>
        <w:rPr>
          <w:rFonts w:asciiTheme="minorEastAsia" w:hAnsiTheme="minorEastAsia"/>
          <w:b/>
          <w:sz w:val="24"/>
          <w:szCs w:val="24"/>
        </w:rPr>
        <w:t xml:space="preserve">5.2.2 </w:t>
      </w:r>
      <w:r>
        <w:rPr>
          <w:rFonts w:asciiTheme="minorEastAsia" w:hAnsiTheme="minorEastAsia" w:hint="eastAsia"/>
          <w:b/>
          <w:sz w:val="24"/>
          <w:szCs w:val="24"/>
        </w:rPr>
        <w:t>质量承诺</w:t>
      </w:r>
    </w:p>
    <w:p w:rsidR="00655A74" w:rsidRDefault="00685431">
      <w:pPr>
        <w:spacing w:line="360" w:lineRule="auto"/>
        <w:ind w:firstLineChars="200" w:firstLine="480"/>
        <w:rPr>
          <w:rFonts w:asciiTheme="minorEastAsia" w:hAnsiTheme="minorEastAsia" w:cs="Calibri"/>
          <w:sz w:val="24"/>
          <w:szCs w:val="24"/>
        </w:rPr>
      </w:pPr>
      <w:r>
        <w:rPr>
          <w:rFonts w:asciiTheme="minorEastAsia" w:hAnsiTheme="minorEastAsia" w:cs="Calibri" w:hint="eastAsia"/>
          <w:sz w:val="24"/>
          <w:szCs w:val="24"/>
        </w:rPr>
        <w:t>（</w:t>
      </w:r>
      <w:r>
        <w:rPr>
          <w:rFonts w:asciiTheme="minorEastAsia" w:hAnsiTheme="minorEastAsia" w:cs="Calibri" w:hint="eastAsia"/>
          <w:sz w:val="24"/>
          <w:szCs w:val="24"/>
        </w:rPr>
        <w:t>1</w:t>
      </w:r>
      <w:r>
        <w:rPr>
          <w:rFonts w:asciiTheme="minorEastAsia" w:hAnsiTheme="minorEastAsia" w:cs="Calibri" w:hint="eastAsia"/>
          <w:sz w:val="24"/>
          <w:szCs w:val="24"/>
        </w:rPr>
        <w:t>）在用户按照制造厂商说明书的规定存放、安装与使用情况下，制造厂商承诺产品自出厂之日起</w:t>
      </w:r>
      <w:r>
        <w:rPr>
          <w:rFonts w:asciiTheme="minorEastAsia" w:hAnsiTheme="minorEastAsia" w:cs="Calibri" w:hint="eastAsia"/>
          <w:sz w:val="24"/>
          <w:szCs w:val="24"/>
        </w:rPr>
        <w:t>2</w:t>
      </w:r>
      <w:r>
        <w:rPr>
          <w:rFonts w:asciiTheme="minorEastAsia" w:hAnsiTheme="minorEastAsia" w:cs="Calibri" w:hint="eastAsia"/>
          <w:sz w:val="24"/>
          <w:szCs w:val="24"/>
        </w:rPr>
        <w:t>年内正常使用。如在此规定的时间内产品因产品质量问题而发生损坏或不能正常工作时，制造厂商应无偿更换合格的部件或产品。</w:t>
      </w:r>
    </w:p>
    <w:p w:rsidR="00655A74" w:rsidRDefault="00685431">
      <w:pPr>
        <w:spacing w:line="360" w:lineRule="auto"/>
        <w:ind w:firstLineChars="200" w:firstLine="480"/>
        <w:rPr>
          <w:rFonts w:asciiTheme="minorEastAsia" w:hAnsiTheme="minorEastAsia" w:cs="Calibri"/>
          <w:sz w:val="24"/>
          <w:szCs w:val="24"/>
        </w:rPr>
      </w:pPr>
      <w:r>
        <w:rPr>
          <w:rFonts w:asciiTheme="minorEastAsia" w:hAnsiTheme="minorEastAsia" w:cs="Calibri" w:hint="eastAsia"/>
          <w:sz w:val="24"/>
          <w:szCs w:val="24"/>
        </w:rPr>
        <w:t>（</w:t>
      </w:r>
      <w:r>
        <w:rPr>
          <w:rFonts w:asciiTheme="minorEastAsia" w:hAnsiTheme="minorEastAsia" w:cs="Calibri" w:hint="eastAsia"/>
          <w:sz w:val="24"/>
          <w:szCs w:val="24"/>
        </w:rPr>
        <w:t>2</w:t>
      </w:r>
      <w:r>
        <w:rPr>
          <w:rFonts w:asciiTheme="minorEastAsia" w:hAnsiTheme="minorEastAsia" w:cs="Calibri" w:hint="eastAsia"/>
          <w:sz w:val="24"/>
          <w:szCs w:val="24"/>
        </w:rPr>
        <w:t>）配备专业的售后服务团队，售后服务人员应经过专业培训并考试合格，具备相应的塑料管道产品知识及安装技能。</w:t>
      </w:r>
    </w:p>
    <w:p w:rsidR="00655A74" w:rsidRDefault="00685431">
      <w:pPr>
        <w:spacing w:line="360" w:lineRule="auto"/>
        <w:ind w:firstLineChars="200" w:firstLine="480"/>
        <w:rPr>
          <w:rFonts w:asciiTheme="minorEastAsia" w:hAnsiTheme="minorEastAsia" w:cs="Calibri"/>
          <w:sz w:val="24"/>
          <w:szCs w:val="24"/>
        </w:rPr>
      </w:pPr>
      <w:r>
        <w:rPr>
          <w:rFonts w:asciiTheme="minorEastAsia" w:hAnsiTheme="minorEastAsia" w:cs="Calibri" w:hint="eastAsia"/>
          <w:sz w:val="24"/>
          <w:szCs w:val="24"/>
        </w:rPr>
        <w:t>（</w:t>
      </w:r>
      <w:r>
        <w:rPr>
          <w:rFonts w:asciiTheme="minorEastAsia" w:hAnsiTheme="minorEastAsia" w:cs="Calibri" w:hint="eastAsia"/>
          <w:sz w:val="24"/>
          <w:szCs w:val="24"/>
        </w:rPr>
        <w:t>3</w:t>
      </w:r>
      <w:r>
        <w:rPr>
          <w:rFonts w:asciiTheme="minorEastAsia" w:hAnsiTheme="minorEastAsia" w:cs="Calibri" w:hint="eastAsia"/>
          <w:sz w:val="24"/>
          <w:szCs w:val="24"/>
        </w:rPr>
        <w:t>）建立快速响应机制，</w:t>
      </w:r>
      <w:r>
        <w:rPr>
          <w:rFonts w:asciiTheme="minorEastAsia" w:hAnsiTheme="minorEastAsia" w:cs="Calibri" w:hint="eastAsia"/>
          <w:sz w:val="24"/>
          <w:szCs w:val="24"/>
        </w:rPr>
        <w:t>24 h</w:t>
      </w:r>
      <w:r>
        <w:rPr>
          <w:rFonts w:asciiTheme="minorEastAsia" w:hAnsiTheme="minorEastAsia" w:cs="Calibri" w:hint="eastAsia"/>
          <w:sz w:val="24"/>
          <w:szCs w:val="24"/>
        </w:rPr>
        <w:t>内响应，设置全国统一售后服务热线，在销售区域设置服务中心，为用户提供售前、售中、售后服务。</w:t>
      </w:r>
    </w:p>
    <w:p w:rsidR="00655A74" w:rsidRDefault="00685431">
      <w:pPr>
        <w:spacing w:line="360" w:lineRule="auto"/>
        <w:ind w:firstLineChars="200" w:firstLine="482"/>
        <w:rPr>
          <w:rFonts w:asciiTheme="minorEastAsia" w:hAnsiTheme="minorEastAsia" w:cs="Calibri"/>
          <w:color w:val="323232"/>
          <w:sz w:val="24"/>
          <w:szCs w:val="24"/>
        </w:rPr>
      </w:pPr>
      <w:r>
        <w:rPr>
          <w:rFonts w:asciiTheme="minorEastAsia" w:hAnsiTheme="minorEastAsia" w:cs="Calibri" w:hint="eastAsia"/>
          <w:b/>
          <w:sz w:val="24"/>
          <w:szCs w:val="24"/>
        </w:rPr>
        <w:t>说明</w:t>
      </w:r>
      <w:r>
        <w:rPr>
          <w:rFonts w:asciiTheme="minorEastAsia" w:hAnsiTheme="minorEastAsia" w:cs="Calibri" w:hint="eastAsia"/>
          <w:sz w:val="24"/>
          <w:szCs w:val="24"/>
        </w:rPr>
        <w:t>：在售后服务的行业惯例基础上，结合</w:t>
      </w:r>
      <w:r>
        <w:rPr>
          <w:rFonts w:asciiTheme="minorEastAsia" w:hAnsiTheme="minorEastAsia" w:cs="Calibri" w:hint="eastAsia"/>
          <w:sz w:val="24"/>
          <w:szCs w:val="24"/>
        </w:rPr>
        <w:t>PVC</w:t>
      </w:r>
      <w:r>
        <w:rPr>
          <w:rFonts w:asciiTheme="minorEastAsia" w:hAnsiTheme="minorEastAsia" w:cs="Calibri" w:hint="eastAsia"/>
          <w:sz w:val="24"/>
          <w:szCs w:val="24"/>
        </w:rPr>
        <w:t>雨落水管材的实际情况，在上述方面提出了更高的售后要求，体现了“精诚服务”的要求</w:t>
      </w:r>
      <w:r>
        <w:rPr>
          <w:rFonts w:asciiTheme="minorEastAsia" w:hAnsiTheme="minorEastAsia" w:cs="Calibri" w:hint="eastAsia"/>
          <w:color w:val="323232"/>
          <w:sz w:val="24"/>
          <w:szCs w:val="24"/>
        </w:rPr>
        <w:t>。</w:t>
      </w:r>
    </w:p>
    <w:p w:rsidR="00655A74" w:rsidRDefault="00685431">
      <w:pPr>
        <w:spacing w:line="360" w:lineRule="auto"/>
        <w:rPr>
          <w:rFonts w:asciiTheme="minorEastAsia" w:hAnsiTheme="minorEastAsia"/>
          <w:b/>
          <w:sz w:val="24"/>
          <w:szCs w:val="24"/>
        </w:rPr>
      </w:pPr>
      <w:r>
        <w:rPr>
          <w:rFonts w:asciiTheme="minorEastAsia" w:hAnsiTheme="minorEastAsia"/>
          <w:b/>
          <w:sz w:val="24"/>
          <w:szCs w:val="24"/>
        </w:rPr>
        <w:t>5.3</w:t>
      </w:r>
      <w:r>
        <w:rPr>
          <w:rFonts w:asciiTheme="minorEastAsia" w:hAnsiTheme="minorEastAsia" w:hint="eastAsia"/>
          <w:b/>
          <w:sz w:val="24"/>
          <w:szCs w:val="24"/>
        </w:rPr>
        <w:t xml:space="preserve"> </w:t>
      </w:r>
      <w:r>
        <w:rPr>
          <w:rFonts w:asciiTheme="minorEastAsia" w:hAnsiTheme="minorEastAsia" w:hint="eastAsia"/>
          <w:b/>
          <w:sz w:val="24"/>
          <w:szCs w:val="24"/>
        </w:rPr>
        <w:t>标准中能体现“智能制造”、“绿</w:t>
      </w:r>
      <w:r>
        <w:rPr>
          <w:rFonts w:asciiTheme="minorEastAsia" w:hAnsiTheme="minorEastAsia" w:hint="eastAsia"/>
          <w:b/>
          <w:sz w:val="24"/>
          <w:szCs w:val="24"/>
        </w:rPr>
        <w:t>色制造”先进性的内容说明。</w:t>
      </w:r>
    </w:p>
    <w:p w:rsidR="00655A74" w:rsidRDefault="00685431">
      <w:pPr>
        <w:spacing w:line="360" w:lineRule="auto"/>
        <w:rPr>
          <w:rFonts w:ascii="宋体"/>
          <w:color w:val="323232"/>
          <w:sz w:val="24"/>
          <w:szCs w:val="24"/>
        </w:rPr>
      </w:pPr>
      <w:r>
        <w:rPr>
          <w:rFonts w:ascii="宋体" w:hAnsi="宋体"/>
          <w:sz w:val="24"/>
          <w:szCs w:val="24"/>
        </w:rPr>
        <w:t xml:space="preserve">5.3.1 </w:t>
      </w:r>
      <w:r>
        <w:rPr>
          <w:rFonts w:ascii="宋体" w:hAnsi="宋体" w:hint="eastAsia"/>
          <w:sz w:val="24"/>
          <w:szCs w:val="24"/>
        </w:rPr>
        <w:t>本标准体现了“智能制造”的先进理念，表现在以下方面</w:t>
      </w:r>
      <w:r>
        <w:rPr>
          <w:rFonts w:ascii="宋体" w:hAnsi="宋体" w:hint="eastAsia"/>
          <w:color w:val="323232"/>
          <w:sz w:val="24"/>
          <w:szCs w:val="24"/>
        </w:rPr>
        <w:t>：</w:t>
      </w:r>
    </w:p>
    <w:p w:rsidR="00655A74" w:rsidRDefault="00685431">
      <w:pPr>
        <w:spacing w:line="360" w:lineRule="auto"/>
        <w:ind w:firstLineChars="200" w:firstLine="480"/>
        <w:rPr>
          <w:rFonts w:ascii="宋体" w:hAnsi="宋体"/>
          <w:sz w:val="24"/>
          <w:szCs w:val="24"/>
        </w:rPr>
      </w:pPr>
      <w:r>
        <w:rPr>
          <w:rFonts w:ascii="宋体" w:hAnsi="宋体" w:hint="eastAsia"/>
          <w:sz w:val="24"/>
          <w:szCs w:val="24"/>
        </w:rPr>
        <w:t>本标准</w:t>
      </w:r>
      <w:r>
        <w:rPr>
          <w:rFonts w:ascii="宋体" w:hAnsi="宋体" w:hint="eastAsia"/>
          <w:sz w:val="24"/>
          <w:szCs w:val="24"/>
        </w:rPr>
        <w:t>5.3</w:t>
      </w:r>
      <w:r>
        <w:rPr>
          <w:rFonts w:ascii="宋体" w:hAnsi="宋体" w:hint="eastAsia"/>
          <w:sz w:val="24"/>
          <w:szCs w:val="24"/>
        </w:rPr>
        <w:t>条款规定应配备自动称量、自动配料、挤出成型和包装等生产设备。应在密闭设备中进行高速混料，并应配备吸尘装置。</w:t>
      </w:r>
    </w:p>
    <w:p w:rsidR="00655A74" w:rsidRDefault="00685431">
      <w:pPr>
        <w:spacing w:line="360" w:lineRule="auto"/>
        <w:ind w:firstLineChars="200" w:firstLine="480"/>
        <w:rPr>
          <w:rFonts w:ascii="宋体" w:hAnsi="宋体"/>
          <w:sz w:val="24"/>
          <w:szCs w:val="24"/>
        </w:rPr>
      </w:pPr>
      <w:r>
        <w:rPr>
          <w:rFonts w:ascii="宋体" w:hAnsi="宋体" w:hint="eastAsia"/>
          <w:sz w:val="24"/>
          <w:szCs w:val="24"/>
        </w:rPr>
        <w:lastRenderedPageBreak/>
        <w:t>本标准</w:t>
      </w:r>
      <w:r>
        <w:rPr>
          <w:rFonts w:ascii="宋体" w:hAnsi="宋体" w:hint="eastAsia"/>
          <w:sz w:val="24"/>
          <w:szCs w:val="24"/>
        </w:rPr>
        <w:t>6.4</w:t>
      </w:r>
      <w:r>
        <w:rPr>
          <w:rFonts w:ascii="宋体" w:hAnsi="宋体" w:hint="eastAsia"/>
          <w:sz w:val="24"/>
          <w:szCs w:val="24"/>
        </w:rPr>
        <w:t>条款规定硬聚氯乙烯（</w:t>
      </w:r>
      <w:r>
        <w:rPr>
          <w:rFonts w:ascii="宋体" w:hAnsi="宋体" w:hint="eastAsia"/>
          <w:sz w:val="24"/>
          <w:szCs w:val="24"/>
        </w:rPr>
        <w:t>PVC-U</w:t>
      </w:r>
      <w:r>
        <w:rPr>
          <w:rFonts w:ascii="宋体" w:hAnsi="宋体" w:hint="eastAsia"/>
          <w:sz w:val="24"/>
          <w:szCs w:val="24"/>
        </w:rPr>
        <w:t>）雨落水管材针对高层建筑用特点，采用特殊配方和工艺设计，使该管材具有抗</w:t>
      </w:r>
      <w:r>
        <w:rPr>
          <w:rFonts w:ascii="宋体" w:hAnsi="宋体" w:hint="eastAsia"/>
          <w:sz w:val="24"/>
          <w:szCs w:val="24"/>
        </w:rPr>
        <w:t>-95KPa</w:t>
      </w:r>
      <w:r>
        <w:rPr>
          <w:rFonts w:ascii="宋体" w:hAnsi="宋体" w:hint="eastAsia"/>
          <w:sz w:val="24"/>
          <w:szCs w:val="24"/>
        </w:rPr>
        <w:t>负压和</w:t>
      </w:r>
      <w:r>
        <w:rPr>
          <w:rFonts w:ascii="宋体" w:hAnsi="宋体" w:hint="eastAsia"/>
          <w:sz w:val="24"/>
          <w:szCs w:val="24"/>
        </w:rPr>
        <w:t xml:space="preserve">2.0MPa </w:t>
      </w:r>
      <w:r>
        <w:rPr>
          <w:rFonts w:ascii="宋体" w:hAnsi="宋体" w:hint="eastAsia"/>
          <w:sz w:val="24"/>
          <w:szCs w:val="24"/>
        </w:rPr>
        <w:t>液压能力，确保在超高层建筑中使用所需的抗压、抗负压、抗液压、环向刚度、耐光照强度等性能。</w:t>
      </w:r>
    </w:p>
    <w:p w:rsidR="00655A74" w:rsidRDefault="00685431">
      <w:pPr>
        <w:spacing w:line="360" w:lineRule="auto"/>
        <w:rPr>
          <w:rFonts w:ascii="宋体"/>
          <w:color w:val="323232"/>
          <w:sz w:val="24"/>
          <w:szCs w:val="24"/>
        </w:rPr>
      </w:pPr>
      <w:r>
        <w:rPr>
          <w:rFonts w:ascii="宋体" w:hAnsi="宋体"/>
          <w:sz w:val="24"/>
          <w:szCs w:val="24"/>
        </w:rPr>
        <w:t>5.3.</w:t>
      </w:r>
      <w:r>
        <w:rPr>
          <w:rFonts w:ascii="宋体" w:hAnsi="宋体" w:hint="eastAsia"/>
          <w:sz w:val="24"/>
          <w:szCs w:val="24"/>
        </w:rPr>
        <w:t>2</w:t>
      </w:r>
      <w:r>
        <w:rPr>
          <w:rFonts w:ascii="宋体" w:hAnsi="宋体"/>
          <w:sz w:val="24"/>
          <w:szCs w:val="24"/>
        </w:rPr>
        <w:t xml:space="preserve"> </w:t>
      </w:r>
      <w:r>
        <w:rPr>
          <w:rFonts w:ascii="宋体" w:hAnsi="宋体" w:hint="eastAsia"/>
          <w:sz w:val="24"/>
          <w:szCs w:val="24"/>
        </w:rPr>
        <w:t>本标准体现了“绿色制造”的先进理念，表现在以下方面</w:t>
      </w:r>
      <w:r>
        <w:rPr>
          <w:rFonts w:ascii="宋体" w:hAnsi="宋体" w:hint="eastAsia"/>
          <w:color w:val="323232"/>
          <w:sz w:val="24"/>
          <w:szCs w:val="24"/>
        </w:rPr>
        <w:t>：</w:t>
      </w:r>
    </w:p>
    <w:p w:rsidR="00655A74" w:rsidRDefault="00685431">
      <w:pPr>
        <w:spacing w:line="360" w:lineRule="auto"/>
        <w:ind w:firstLineChars="200" w:firstLine="480"/>
        <w:rPr>
          <w:rFonts w:ascii="宋体" w:hAnsi="宋体"/>
          <w:sz w:val="24"/>
          <w:szCs w:val="24"/>
        </w:rPr>
      </w:pPr>
      <w:r>
        <w:rPr>
          <w:rFonts w:ascii="宋体" w:hAnsi="宋体" w:hint="eastAsia"/>
          <w:sz w:val="24"/>
          <w:szCs w:val="24"/>
        </w:rPr>
        <w:t>本标准</w:t>
      </w:r>
      <w:r>
        <w:rPr>
          <w:rFonts w:ascii="宋体" w:hAnsi="宋体" w:hint="eastAsia"/>
          <w:sz w:val="24"/>
          <w:szCs w:val="24"/>
        </w:rPr>
        <w:t>5.2</w:t>
      </w:r>
      <w:r>
        <w:rPr>
          <w:rFonts w:ascii="宋体" w:hAnsi="宋体" w:hint="eastAsia"/>
          <w:sz w:val="24"/>
          <w:szCs w:val="24"/>
        </w:rPr>
        <w:t>提出配方中不应使用铅类助剂，即混配料所用稳定剂和</w:t>
      </w:r>
      <w:proofErr w:type="gramStart"/>
      <w:r>
        <w:rPr>
          <w:rFonts w:ascii="宋体" w:hAnsi="宋体" w:hint="eastAsia"/>
          <w:sz w:val="24"/>
          <w:szCs w:val="24"/>
        </w:rPr>
        <w:t>助剂均</w:t>
      </w:r>
      <w:proofErr w:type="gramEnd"/>
      <w:r>
        <w:rPr>
          <w:rFonts w:ascii="宋体" w:hAnsi="宋体" w:hint="eastAsia"/>
          <w:sz w:val="24"/>
          <w:szCs w:val="24"/>
        </w:rPr>
        <w:t>采用不含铅的原料。</w:t>
      </w:r>
      <w:r>
        <w:rPr>
          <w:rFonts w:ascii="宋体" w:hAnsi="宋体" w:hint="eastAsia"/>
          <w:sz w:val="24"/>
          <w:szCs w:val="24"/>
        </w:rPr>
        <w:t>6.6</w:t>
      </w:r>
      <w:r>
        <w:rPr>
          <w:rFonts w:ascii="宋体" w:hAnsi="宋体" w:hint="eastAsia"/>
          <w:sz w:val="24"/>
          <w:szCs w:val="24"/>
        </w:rPr>
        <w:t>提出管材中铅限量值应不大于</w:t>
      </w:r>
      <w:r>
        <w:rPr>
          <w:rFonts w:ascii="宋体" w:hAnsi="宋体" w:hint="eastAsia"/>
          <w:sz w:val="24"/>
          <w:szCs w:val="24"/>
        </w:rPr>
        <w:t>200 mg/kg</w:t>
      </w:r>
      <w:r>
        <w:rPr>
          <w:rFonts w:ascii="宋体" w:hAnsi="宋体" w:hint="eastAsia"/>
          <w:sz w:val="24"/>
          <w:szCs w:val="24"/>
        </w:rPr>
        <w:t>。</w:t>
      </w:r>
    </w:p>
    <w:p w:rsidR="00655A74" w:rsidRDefault="00685431">
      <w:pPr>
        <w:pStyle w:val="ac"/>
        <w:spacing w:beforeLines="0" w:afterLines="0" w:line="360" w:lineRule="auto"/>
        <w:ind w:left="0" w:firstLine="0"/>
        <w:jc w:val="left"/>
        <w:rPr>
          <w:rFonts w:asciiTheme="minorEastAsia" w:eastAsiaTheme="minorEastAsia" w:hAnsiTheme="minorEastAsia"/>
          <w:b/>
          <w:sz w:val="24"/>
          <w:szCs w:val="24"/>
        </w:rPr>
      </w:pPr>
      <w:r>
        <w:rPr>
          <w:rFonts w:asciiTheme="minorEastAsia" w:eastAsiaTheme="minorEastAsia" w:hAnsiTheme="minorEastAsia"/>
          <w:b/>
          <w:sz w:val="24"/>
          <w:szCs w:val="24"/>
        </w:rPr>
        <w:t xml:space="preserve">6 </w:t>
      </w:r>
      <w:r>
        <w:rPr>
          <w:rFonts w:asciiTheme="minorEastAsia" w:eastAsiaTheme="minorEastAsia" w:hAnsiTheme="minorEastAsia" w:hint="eastAsia"/>
          <w:b/>
          <w:sz w:val="24"/>
          <w:szCs w:val="24"/>
        </w:rPr>
        <w:t>与现行相关法律、法规、规章及相关标准的协调性</w:t>
      </w:r>
    </w:p>
    <w:p w:rsidR="00655A74" w:rsidRDefault="00685431">
      <w:pPr>
        <w:spacing w:line="360" w:lineRule="auto"/>
        <w:rPr>
          <w:rFonts w:asciiTheme="minorEastAsia" w:hAnsiTheme="minorEastAsia"/>
          <w:b/>
          <w:sz w:val="24"/>
          <w:szCs w:val="24"/>
        </w:rPr>
      </w:pPr>
      <w:r>
        <w:rPr>
          <w:rFonts w:asciiTheme="minorEastAsia" w:hAnsiTheme="minorEastAsia"/>
          <w:b/>
          <w:kern w:val="0"/>
          <w:sz w:val="24"/>
          <w:szCs w:val="24"/>
        </w:rPr>
        <w:t xml:space="preserve">6.1 </w:t>
      </w:r>
      <w:r>
        <w:rPr>
          <w:rFonts w:asciiTheme="minorEastAsia" w:hAnsiTheme="minorEastAsia" w:hint="eastAsia"/>
          <w:b/>
          <w:sz w:val="24"/>
          <w:szCs w:val="24"/>
        </w:rPr>
        <w:t>目前国内主要执行的标准</w:t>
      </w:r>
    </w:p>
    <w:p w:rsidR="00655A74" w:rsidRDefault="00685431">
      <w:pPr>
        <w:spacing w:line="360" w:lineRule="auto"/>
        <w:ind w:firstLineChars="200" w:firstLine="480"/>
        <w:rPr>
          <w:rFonts w:asciiTheme="minorEastAsia" w:hAnsiTheme="minorEastAsia" w:cs="Times New Roman"/>
          <w:b/>
          <w:sz w:val="24"/>
          <w:szCs w:val="24"/>
        </w:rPr>
      </w:pPr>
      <w:r>
        <w:rPr>
          <w:rFonts w:asciiTheme="minorEastAsia" w:hAnsiTheme="minorEastAsia" w:cs="Times New Roman"/>
          <w:sz w:val="24"/>
          <w:szCs w:val="24"/>
        </w:rPr>
        <w:t>目前国内主要执行的标准是</w:t>
      </w:r>
      <w:r>
        <w:rPr>
          <w:rFonts w:asciiTheme="minorEastAsia" w:hAnsiTheme="minorEastAsia" w:cs="Times New Roman" w:hint="eastAsia"/>
          <w:sz w:val="24"/>
          <w:szCs w:val="24"/>
        </w:rPr>
        <w:t>QB/T 2480-2000</w:t>
      </w:r>
      <w:r>
        <w:rPr>
          <w:rFonts w:asciiTheme="minorEastAsia" w:hAnsiTheme="minorEastAsia" w:cs="Times New Roman" w:hint="eastAsia"/>
          <w:sz w:val="24"/>
          <w:szCs w:val="24"/>
        </w:rPr>
        <w:t>《建筑用硬聚氯乙烯</w:t>
      </w:r>
      <w:r>
        <w:rPr>
          <w:rFonts w:asciiTheme="minorEastAsia" w:hAnsiTheme="minorEastAsia" w:cs="Times New Roman" w:hint="eastAsia"/>
          <w:sz w:val="24"/>
          <w:szCs w:val="24"/>
        </w:rPr>
        <w:t>(PVC-U)</w:t>
      </w:r>
      <w:r>
        <w:rPr>
          <w:rFonts w:asciiTheme="minorEastAsia" w:hAnsiTheme="minorEastAsia" w:cs="Times New Roman" w:hint="eastAsia"/>
          <w:sz w:val="24"/>
          <w:szCs w:val="24"/>
        </w:rPr>
        <w:t>雨落水管材及管件》</w:t>
      </w:r>
      <w:r>
        <w:rPr>
          <w:rFonts w:asciiTheme="minorEastAsia" w:hAnsiTheme="minorEastAsia" w:cs="Times New Roman"/>
          <w:sz w:val="24"/>
          <w:szCs w:val="24"/>
        </w:rPr>
        <w:t>。本标准所有指标不低于建设部标准，</w:t>
      </w:r>
      <w:r>
        <w:rPr>
          <w:rFonts w:asciiTheme="minorEastAsia" w:hAnsiTheme="minorEastAsia" w:cs="Times New Roman" w:hint="eastAsia"/>
          <w:sz w:val="24"/>
          <w:szCs w:val="24"/>
        </w:rPr>
        <w:t>且</w:t>
      </w:r>
      <w:r>
        <w:rPr>
          <w:rFonts w:asciiTheme="minorEastAsia" w:hAnsiTheme="minorEastAsia" w:cs="Times New Roman"/>
          <w:sz w:val="24"/>
          <w:szCs w:val="24"/>
        </w:rPr>
        <w:t>在部分指标上高于</w:t>
      </w:r>
      <w:r>
        <w:rPr>
          <w:rFonts w:asciiTheme="minorEastAsia" w:hAnsiTheme="minorEastAsia" w:cs="Times New Roman" w:hint="eastAsia"/>
          <w:sz w:val="24"/>
          <w:szCs w:val="24"/>
        </w:rPr>
        <w:t>该行业</w:t>
      </w:r>
      <w:r>
        <w:rPr>
          <w:rFonts w:asciiTheme="minorEastAsia" w:hAnsiTheme="minorEastAsia" w:cs="Times New Roman"/>
          <w:sz w:val="24"/>
          <w:szCs w:val="24"/>
        </w:rPr>
        <w:t>标准</w:t>
      </w:r>
      <w:r>
        <w:rPr>
          <w:rFonts w:asciiTheme="minorEastAsia" w:hAnsiTheme="minorEastAsia" w:cs="Times New Roman" w:hint="eastAsia"/>
          <w:sz w:val="24"/>
          <w:szCs w:val="24"/>
        </w:rPr>
        <w:t>，并在该行业标准的基础上新增了铅限量性能要求</w:t>
      </w:r>
      <w:r>
        <w:rPr>
          <w:rFonts w:asciiTheme="minorEastAsia" w:hAnsiTheme="minorEastAsia" w:cs="Times New Roman"/>
          <w:sz w:val="24"/>
          <w:szCs w:val="24"/>
        </w:rPr>
        <w:t>。</w:t>
      </w:r>
    </w:p>
    <w:p w:rsidR="00655A74" w:rsidRDefault="00685431">
      <w:pPr>
        <w:spacing w:line="360" w:lineRule="auto"/>
        <w:rPr>
          <w:rFonts w:asciiTheme="minorEastAsia" w:hAnsiTheme="minorEastAsia"/>
          <w:b/>
          <w:sz w:val="24"/>
          <w:szCs w:val="24"/>
        </w:rPr>
      </w:pPr>
      <w:r>
        <w:rPr>
          <w:rFonts w:asciiTheme="minorEastAsia" w:hAnsiTheme="minorEastAsia"/>
          <w:b/>
          <w:sz w:val="24"/>
          <w:szCs w:val="24"/>
        </w:rPr>
        <w:t xml:space="preserve">6.2 </w:t>
      </w:r>
      <w:r>
        <w:rPr>
          <w:rFonts w:asciiTheme="minorEastAsia" w:hAnsiTheme="minorEastAsia" w:hint="eastAsia"/>
          <w:b/>
          <w:sz w:val="24"/>
          <w:szCs w:val="24"/>
        </w:rPr>
        <w:t>本标准与相关法律、法规、规章、强制性标准相冲突情况</w:t>
      </w:r>
    </w:p>
    <w:p w:rsidR="00655A74" w:rsidRDefault="006854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不存在与相关法律、法规、规章、强制性标准相冲突的情况。</w:t>
      </w:r>
    </w:p>
    <w:p w:rsidR="00655A74" w:rsidRDefault="00685431">
      <w:pPr>
        <w:spacing w:line="360" w:lineRule="auto"/>
        <w:rPr>
          <w:rFonts w:asciiTheme="minorEastAsia" w:hAnsiTheme="minorEastAsia"/>
          <w:b/>
          <w:sz w:val="24"/>
          <w:szCs w:val="24"/>
        </w:rPr>
      </w:pPr>
      <w:r>
        <w:rPr>
          <w:rFonts w:asciiTheme="minorEastAsia" w:hAnsiTheme="minorEastAsia"/>
          <w:b/>
          <w:kern w:val="0"/>
          <w:sz w:val="24"/>
          <w:szCs w:val="24"/>
        </w:rPr>
        <w:t>6.3</w:t>
      </w:r>
      <w:r>
        <w:rPr>
          <w:rFonts w:asciiTheme="minorEastAsia" w:hAnsiTheme="minorEastAsia" w:hint="eastAsia"/>
          <w:b/>
          <w:sz w:val="24"/>
          <w:szCs w:val="24"/>
        </w:rPr>
        <w:t>本标准引用了以下文件</w:t>
      </w:r>
    </w:p>
    <w:p w:rsidR="00655A74" w:rsidRDefault="00685431">
      <w:pPr>
        <w:spacing w:line="360" w:lineRule="auto"/>
        <w:ind w:leftChars="228" w:left="2639" w:hangingChars="900" w:hanging="2160"/>
        <w:rPr>
          <w:rFonts w:asciiTheme="minorEastAsia" w:hAnsiTheme="minorEastAsia" w:cs="Times New Roman"/>
          <w:sz w:val="24"/>
          <w:szCs w:val="24"/>
        </w:rPr>
      </w:pPr>
      <w:r>
        <w:rPr>
          <w:rFonts w:asciiTheme="minorEastAsia" w:hAnsiTheme="minorEastAsia" w:cs="Times New Roman" w:hint="eastAsia"/>
          <w:sz w:val="24"/>
          <w:szCs w:val="24"/>
        </w:rPr>
        <w:t xml:space="preserve">GB/T 2828.1-2012  </w:t>
      </w:r>
      <w:r>
        <w:rPr>
          <w:rFonts w:asciiTheme="minorEastAsia" w:hAnsiTheme="minorEastAsia" w:cs="Times New Roman" w:hint="eastAsia"/>
          <w:sz w:val="24"/>
          <w:szCs w:val="24"/>
        </w:rPr>
        <w:t>计数抽样检验程序</w:t>
      </w:r>
      <w:r>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第</w:t>
      </w:r>
      <w:r>
        <w:rPr>
          <w:rFonts w:asciiTheme="minorEastAsia" w:hAnsiTheme="minorEastAsia" w:cs="Times New Roman" w:hint="eastAsia"/>
          <w:sz w:val="24"/>
          <w:szCs w:val="24"/>
        </w:rPr>
        <w:t>1</w:t>
      </w:r>
      <w:r>
        <w:rPr>
          <w:rFonts w:asciiTheme="minorEastAsia" w:hAnsiTheme="minorEastAsia" w:cs="Times New Roman" w:hint="eastAsia"/>
          <w:sz w:val="24"/>
          <w:szCs w:val="24"/>
        </w:rPr>
        <w:t>部分：按接收质量限（</w:t>
      </w:r>
      <w:r>
        <w:rPr>
          <w:rFonts w:asciiTheme="minorEastAsia" w:hAnsiTheme="minorEastAsia" w:cs="Times New Roman" w:hint="eastAsia"/>
          <w:sz w:val="24"/>
          <w:szCs w:val="24"/>
        </w:rPr>
        <w:t>AQL</w:t>
      </w:r>
      <w:r>
        <w:rPr>
          <w:rFonts w:asciiTheme="minorEastAsia" w:hAnsiTheme="minorEastAsia" w:cs="Times New Roman" w:hint="eastAsia"/>
          <w:sz w:val="24"/>
          <w:szCs w:val="24"/>
        </w:rPr>
        <w:t>）检索</w:t>
      </w:r>
    </w:p>
    <w:p w:rsidR="00655A74" w:rsidRDefault="00685431">
      <w:pPr>
        <w:spacing w:line="360" w:lineRule="auto"/>
        <w:ind w:leftChars="228" w:left="2639" w:hangingChars="900" w:hanging="2160"/>
        <w:rPr>
          <w:rFonts w:asciiTheme="minorEastAsia" w:hAnsiTheme="minorEastAsia" w:cs="Times New Roman"/>
          <w:sz w:val="24"/>
          <w:szCs w:val="24"/>
        </w:rPr>
      </w:pPr>
      <w:r>
        <w:rPr>
          <w:rFonts w:asciiTheme="minorEastAsia" w:hAnsiTheme="minorEastAsia" w:cs="Times New Roman" w:hint="eastAsia"/>
          <w:sz w:val="24"/>
          <w:szCs w:val="24"/>
        </w:rPr>
        <w:t>的逐批检验抽样计划</w:t>
      </w:r>
    </w:p>
    <w:p w:rsidR="00655A74" w:rsidRDefault="00685431">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GB/T 2918-2018  </w:t>
      </w:r>
      <w:r>
        <w:rPr>
          <w:rFonts w:asciiTheme="minorEastAsia" w:hAnsiTheme="minorEastAsia" w:cs="Times New Roman" w:hint="eastAsia"/>
          <w:sz w:val="24"/>
          <w:szCs w:val="24"/>
        </w:rPr>
        <w:t>塑料</w:t>
      </w:r>
      <w:r>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试样状态调节和试验的标准环境</w:t>
      </w:r>
    </w:p>
    <w:p w:rsidR="00655A74" w:rsidRDefault="00685431">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GB/T 5761-2006  </w:t>
      </w:r>
      <w:r>
        <w:rPr>
          <w:rFonts w:asciiTheme="minorEastAsia" w:hAnsiTheme="minorEastAsia" w:cs="Times New Roman" w:hint="eastAsia"/>
          <w:sz w:val="24"/>
          <w:szCs w:val="24"/>
        </w:rPr>
        <w:t>悬浮法通用型聚氯乙烯树脂</w:t>
      </w:r>
    </w:p>
    <w:p w:rsidR="00655A74" w:rsidRDefault="00685431">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GB/T 5836.1-2018  </w:t>
      </w:r>
      <w:r>
        <w:rPr>
          <w:rFonts w:asciiTheme="minorEastAsia" w:hAnsiTheme="minorEastAsia" w:cs="Times New Roman" w:hint="eastAsia"/>
          <w:sz w:val="24"/>
          <w:szCs w:val="24"/>
        </w:rPr>
        <w:t>建筑排水用硬聚氯乙烯</w:t>
      </w:r>
      <w:r>
        <w:rPr>
          <w:rFonts w:asciiTheme="minorEastAsia" w:hAnsiTheme="minorEastAsia" w:cs="Times New Roman" w:hint="eastAsia"/>
          <w:sz w:val="24"/>
          <w:szCs w:val="24"/>
        </w:rPr>
        <w:t>(PVC-U)</w:t>
      </w:r>
      <w:r>
        <w:rPr>
          <w:rFonts w:asciiTheme="minorEastAsia" w:hAnsiTheme="minorEastAsia" w:cs="Times New Roman" w:hint="eastAsia"/>
          <w:sz w:val="24"/>
          <w:szCs w:val="24"/>
        </w:rPr>
        <w:t>管材</w:t>
      </w:r>
    </w:p>
    <w:p w:rsidR="00655A74" w:rsidRDefault="00685431">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GB/T 6111-2018  </w:t>
      </w:r>
      <w:r>
        <w:rPr>
          <w:rFonts w:asciiTheme="minorEastAsia" w:hAnsiTheme="minorEastAsia" w:cs="Times New Roman" w:hint="eastAsia"/>
          <w:sz w:val="24"/>
          <w:szCs w:val="24"/>
        </w:rPr>
        <w:t>流体输送用热塑性塑料管道系统</w:t>
      </w:r>
      <w:r>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耐内压性能的测定</w:t>
      </w:r>
    </w:p>
    <w:p w:rsidR="00655A74" w:rsidRDefault="00685431">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GB/T 6671-2001</w:t>
      </w:r>
      <w:r>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热塑性塑料管材</w:t>
      </w:r>
      <w:r>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纵向回缩率的测定</w:t>
      </w:r>
    </w:p>
    <w:p w:rsidR="00655A74" w:rsidRDefault="00685431">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GB/T 8802-2001  </w:t>
      </w:r>
      <w:r>
        <w:rPr>
          <w:rFonts w:asciiTheme="minorEastAsia" w:hAnsiTheme="minorEastAsia" w:cs="Times New Roman" w:hint="eastAsia"/>
          <w:sz w:val="24"/>
          <w:szCs w:val="24"/>
        </w:rPr>
        <w:t>热塑性塑料管材、管件</w:t>
      </w:r>
      <w:r>
        <w:rPr>
          <w:rFonts w:asciiTheme="minorEastAsia" w:hAnsiTheme="minorEastAsia" w:cs="Times New Roman" w:hint="eastAsia"/>
          <w:sz w:val="24"/>
          <w:szCs w:val="24"/>
        </w:rPr>
        <w:t xml:space="preserve">  </w:t>
      </w:r>
      <w:proofErr w:type="gramStart"/>
      <w:r>
        <w:rPr>
          <w:rFonts w:asciiTheme="minorEastAsia" w:hAnsiTheme="minorEastAsia" w:cs="Times New Roman" w:hint="eastAsia"/>
          <w:sz w:val="24"/>
          <w:szCs w:val="24"/>
        </w:rPr>
        <w:t>维卡软化温度</w:t>
      </w:r>
      <w:proofErr w:type="gramEnd"/>
      <w:r>
        <w:rPr>
          <w:rFonts w:asciiTheme="minorEastAsia" w:hAnsiTheme="minorEastAsia" w:cs="Times New Roman" w:hint="eastAsia"/>
          <w:sz w:val="24"/>
          <w:szCs w:val="24"/>
        </w:rPr>
        <w:t>的测定</w:t>
      </w:r>
    </w:p>
    <w:p w:rsidR="00655A74" w:rsidRDefault="00685431">
      <w:pPr>
        <w:spacing w:line="360" w:lineRule="auto"/>
        <w:ind w:leftChars="203" w:left="426"/>
        <w:rPr>
          <w:rFonts w:asciiTheme="minorEastAsia" w:hAnsiTheme="minorEastAsia" w:cs="Times New Roman"/>
          <w:sz w:val="24"/>
          <w:szCs w:val="24"/>
        </w:rPr>
      </w:pPr>
      <w:r>
        <w:rPr>
          <w:rFonts w:asciiTheme="minorEastAsia" w:hAnsiTheme="minorEastAsia" w:cs="Times New Roman" w:hint="eastAsia"/>
          <w:sz w:val="24"/>
          <w:szCs w:val="24"/>
        </w:rPr>
        <w:t xml:space="preserve">GB/T 8804.2-2003  </w:t>
      </w:r>
      <w:r>
        <w:rPr>
          <w:rFonts w:asciiTheme="minorEastAsia" w:hAnsiTheme="minorEastAsia" w:cs="Times New Roman" w:hint="eastAsia"/>
          <w:sz w:val="24"/>
          <w:szCs w:val="24"/>
        </w:rPr>
        <w:t>热塑性塑料管材</w:t>
      </w:r>
      <w:r>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拉伸性能测定</w:t>
      </w:r>
      <w:r>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第</w:t>
      </w:r>
      <w:r>
        <w:rPr>
          <w:rFonts w:asciiTheme="minorEastAsia" w:hAnsiTheme="minorEastAsia" w:cs="Times New Roman" w:hint="eastAsia"/>
          <w:sz w:val="24"/>
          <w:szCs w:val="24"/>
        </w:rPr>
        <w:t>2</w:t>
      </w:r>
      <w:r>
        <w:rPr>
          <w:rFonts w:asciiTheme="minorEastAsia" w:hAnsiTheme="minorEastAsia" w:cs="Times New Roman" w:hint="eastAsia"/>
          <w:sz w:val="24"/>
          <w:szCs w:val="24"/>
        </w:rPr>
        <w:t>部分</w:t>
      </w:r>
      <w:r>
        <w:rPr>
          <w:rFonts w:asciiTheme="minorEastAsia" w:hAnsiTheme="minorEastAsia" w:cs="Times New Roman" w:hint="eastAsia"/>
          <w:sz w:val="24"/>
          <w:szCs w:val="24"/>
        </w:rPr>
        <w:t>:</w:t>
      </w:r>
      <w:r>
        <w:rPr>
          <w:rFonts w:asciiTheme="minorEastAsia" w:hAnsiTheme="minorEastAsia" w:cs="Times New Roman" w:hint="eastAsia"/>
          <w:sz w:val="24"/>
          <w:szCs w:val="24"/>
        </w:rPr>
        <w:t>硬聚氯乙烯</w:t>
      </w:r>
      <w:r>
        <w:rPr>
          <w:rFonts w:asciiTheme="minorEastAsia" w:hAnsiTheme="minorEastAsia" w:cs="Times New Roman" w:hint="eastAsia"/>
          <w:sz w:val="24"/>
          <w:szCs w:val="24"/>
        </w:rPr>
        <w:t>(PVC-U)</w:t>
      </w:r>
      <w:r>
        <w:rPr>
          <w:rFonts w:asciiTheme="minorEastAsia" w:hAnsiTheme="minorEastAsia" w:cs="Times New Roman" w:hint="eastAsia"/>
          <w:sz w:val="24"/>
          <w:szCs w:val="24"/>
        </w:rPr>
        <w:t>、氯化聚氯乙烯</w:t>
      </w:r>
      <w:r>
        <w:rPr>
          <w:rFonts w:asciiTheme="minorEastAsia" w:hAnsiTheme="minorEastAsia" w:cs="Times New Roman" w:hint="eastAsia"/>
          <w:sz w:val="24"/>
          <w:szCs w:val="24"/>
        </w:rPr>
        <w:t>(PVC-C)</w:t>
      </w:r>
      <w:r>
        <w:rPr>
          <w:rFonts w:asciiTheme="minorEastAsia" w:hAnsiTheme="minorEastAsia" w:cs="Times New Roman" w:hint="eastAsia"/>
          <w:sz w:val="24"/>
          <w:szCs w:val="24"/>
        </w:rPr>
        <w:t>和高抗冲聚氯乙烯</w:t>
      </w:r>
      <w:r>
        <w:rPr>
          <w:rFonts w:asciiTheme="minorEastAsia" w:hAnsiTheme="minorEastAsia" w:cs="Times New Roman" w:hint="eastAsia"/>
          <w:sz w:val="24"/>
          <w:szCs w:val="24"/>
        </w:rPr>
        <w:t>(PVC-HI)</w:t>
      </w:r>
      <w:r>
        <w:rPr>
          <w:rFonts w:asciiTheme="minorEastAsia" w:hAnsiTheme="minorEastAsia" w:cs="Times New Roman" w:hint="eastAsia"/>
          <w:sz w:val="24"/>
          <w:szCs w:val="24"/>
        </w:rPr>
        <w:t>管材</w:t>
      </w:r>
    </w:p>
    <w:p w:rsidR="00655A74" w:rsidRDefault="00685431">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GB/T 8806-2008  </w:t>
      </w:r>
      <w:r>
        <w:rPr>
          <w:rFonts w:asciiTheme="minorEastAsia" w:hAnsiTheme="minorEastAsia" w:cs="Times New Roman" w:hint="eastAsia"/>
          <w:sz w:val="24"/>
          <w:szCs w:val="24"/>
        </w:rPr>
        <w:t>塑料管道系统</w:t>
      </w:r>
      <w:r>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塑料部件</w:t>
      </w:r>
      <w:r>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尺寸的测定</w:t>
      </w:r>
    </w:p>
    <w:p w:rsidR="00655A74" w:rsidRDefault="00685431">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GB/T 14152-2001  </w:t>
      </w:r>
      <w:r>
        <w:rPr>
          <w:rFonts w:asciiTheme="minorEastAsia" w:hAnsiTheme="minorEastAsia" w:cs="Times New Roman" w:hint="eastAsia"/>
          <w:sz w:val="24"/>
          <w:szCs w:val="24"/>
        </w:rPr>
        <w:t>热塑性塑料管材</w:t>
      </w:r>
      <w:proofErr w:type="gramStart"/>
      <w:r>
        <w:rPr>
          <w:rFonts w:asciiTheme="minorEastAsia" w:hAnsiTheme="minorEastAsia" w:cs="Times New Roman" w:hint="eastAsia"/>
          <w:sz w:val="24"/>
          <w:szCs w:val="24"/>
        </w:rPr>
        <w:t>耐外冲击</w:t>
      </w:r>
      <w:proofErr w:type="gramEnd"/>
      <w:r>
        <w:rPr>
          <w:rFonts w:asciiTheme="minorEastAsia" w:hAnsiTheme="minorEastAsia" w:cs="Times New Roman" w:hint="eastAsia"/>
          <w:sz w:val="24"/>
          <w:szCs w:val="24"/>
        </w:rPr>
        <w:t>性能试验方法</w:t>
      </w:r>
      <w:r>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时针旋转法</w:t>
      </w:r>
    </w:p>
    <w:p w:rsidR="00655A74" w:rsidRDefault="00685431">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GB/</w:t>
      </w:r>
      <w:r>
        <w:rPr>
          <w:rFonts w:asciiTheme="minorEastAsia" w:hAnsiTheme="minorEastAsia" w:cs="Times New Roman" w:hint="eastAsia"/>
          <w:sz w:val="24"/>
          <w:szCs w:val="24"/>
        </w:rPr>
        <w:t xml:space="preserve">T 19278-2018  </w:t>
      </w:r>
      <w:r>
        <w:rPr>
          <w:rFonts w:asciiTheme="minorEastAsia" w:hAnsiTheme="minorEastAsia" w:cs="Times New Roman" w:hint="eastAsia"/>
          <w:sz w:val="24"/>
          <w:szCs w:val="24"/>
        </w:rPr>
        <w:t>热塑性塑料管材、管件与阀门</w:t>
      </w:r>
      <w:r>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通用术语及其定义</w:t>
      </w:r>
    </w:p>
    <w:p w:rsidR="00655A74" w:rsidRDefault="00685431">
      <w:pPr>
        <w:spacing w:line="360" w:lineRule="auto"/>
        <w:ind w:leftChars="228" w:left="2639" w:hangingChars="900" w:hanging="2160"/>
        <w:rPr>
          <w:rFonts w:asciiTheme="minorEastAsia" w:hAnsiTheme="minorEastAsia" w:cs="Times New Roman"/>
          <w:sz w:val="24"/>
          <w:szCs w:val="24"/>
        </w:rPr>
      </w:pPr>
      <w:r>
        <w:rPr>
          <w:rFonts w:asciiTheme="minorEastAsia" w:hAnsiTheme="minorEastAsia" w:cs="Times New Roman" w:hint="eastAsia"/>
          <w:sz w:val="24"/>
          <w:szCs w:val="24"/>
        </w:rPr>
        <w:t xml:space="preserve">GB/T 19472.1-2019  </w:t>
      </w:r>
      <w:r>
        <w:rPr>
          <w:rFonts w:asciiTheme="minorEastAsia" w:hAnsiTheme="minorEastAsia" w:cs="Times New Roman" w:hint="eastAsia"/>
          <w:sz w:val="24"/>
          <w:szCs w:val="24"/>
        </w:rPr>
        <w:t>埋地用聚乙烯（</w:t>
      </w:r>
      <w:r>
        <w:rPr>
          <w:rFonts w:asciiTheme="minorEastAsia" w:hAnsiTheme="minorEastAsia" w:cs="Times New Roman" w:hint="eastAsia"/>
          <w:sz w:val="24"/>
          <w:szCs w:val="24"/>
        </w:rPr>
        <w:t>PE</w:t>
      </w:r>
      <w:r>
        <w:rPr>
          <w:rFonts w:asciiTheme="minorEastAsia" w:hAnsiTheme="minorEastAsia" w:cs="Times New Roman" w:hint="eastAsia"/>
          <w:sz w:val="24"/>
          <w:szCs w:val="24"/>
        </w:rPr>
        <w:t>）结构壁管道系统</w:t>
      </w:r>
      <w:r>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第</w:t>
      </w:r>
      <w:r>
        <w:rPr>
          <w:rFonts w:asciiTheme="minorEastAsia" w:hAnsiTheme="minorEastAsia" w:cs="Times New Roman" w:hint="eastAsia"/>
          <w:sz w:val="24"/>
          <w:szCs w:val="24"/>
        </w:rPr>
        <w:t>1</w:t>
      </w:r>
      <w:r>
        <w:rPr>
          <w:rFonts w:asciiTheme="minorEastAsia" w:hAnsiTheme="minorEastAsia" w:cs="Times New Roman" w:hint="eastAsia"/>
          <w:sz w:val="24"/>
          <w:szCs w:val="24"/>
        </w:rPr>
        <w:t>部分：聚乙烯双</w:t>
      </w:r>
    </w:p>
    <w:p w:rsidR="00655A74" w:rsidRDefault="00685431">
      <w:pPr>
        <w:spacing w:line="360" w:lineRule="auto"/>
        <w:ind w:leftChars="228" w:left="2639" w:hangingChars="900" w:hanging="2160"/>
        <w:rPr>
          <w:rFonts w:asciiTheme="minorEastAsia" w:hAnsiTheme="minorEastAsia" w:cs="Times New Roman"/>
          <w:sz w:val="24"/>
          <w:szCs w:val="24"/>
        </w:rPr>
      </w:pPr>
      <w:r>
        <w:rPr>
          <w:rFonts w:asciiTheme="minorEastAsia" w:hAnsiTheme="minorEastAsia" w:cs="Times New Roman" w:hint="eastAsia"/>
          <w:sz w:val="24"/>
          <w:szCs w:val="24"/>
        </w:rPr>
        <w:t>壁波纹管材</w:t>
      </w:r>
    </w:p>
    <w:p w:rsidR="00655A74" w:rsidRDefault="00685431">
      <w:pPr>
        <w:spacing w:line="360" w:lineRule="auto"/>
        <w:ind w:leftChars="228" w:left="2639" w:hangingChars="900" w:hanging="2160"/>
        <w:rPr>
          <w:rFonts w:asciiTheme="minorEastAsia" w:hAnsiTheme="minorEastAsia" w:cs="Times New Roman"/>
          <w:sz w:val="24"/>
          <w:szCs w:val="24"/>
        </w:rPr>
      </w:pPr>
      <w:r>
        <w:rPr>
          <w:rFonts w:asciiTheme="minorEastAsia" w:hAnsiTheme="minorEastAsia" w:cs="Times New Roman" w:hint="eastAsia"/>
          <w:sz w:val="24"/>
          <w:szCs w:val="24"/>
        </w:rPr>
        <w:t>GB/T 26125</w:t>
      </w:r>
      <w:r>
        <w:rPr>
          <w:rFonts w:asciiTheme="minorEastAsia" w:hAnsiTheme="minorEastAsia" w:cs="Times New Roman" w:hint="eastAsia"/>
          <w:sz w:val="24"/>
          <w:szCs w:val="24"/>
        </w:rPr>
        <w:t>—</w:t>
      </w:r>
      <w:r>
        <w:rPr>
          <w:rFonts w:asciiTheme="minorEastAsia" w:hAnsiTheme="minorEastAsia" w:cs="Times New Roman" w:hint="eastAsia"/>
          <w:sz w:val="24"/>
          <w:szCs w:val="24"/>
        </w:rPr>
        <w:t xml:space="preserve">2011  </w:t>
      </w:r>
      <w:r>
        <w:rPr>
          <w:rFonts w:asciiTheme="minorEastAsia" w:hAnsiTheme="minorEastAsia" w:cs="Times New Roman" w:hint="eastAsia"/>
          <w:sz w:val="24"/>
          <w:szCs w:val="24"/>
        </w:rPr>
        <w:t>电子电气产品</w:t>
      </w:r>
      <w:r>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六种限用物质</w:t>
      </w:r>
      <w:r>
        <w:rPr>
          <w:rFonts w:asciiTheme="minorEastAsia" w:hAnsiTheme="minorEastAsia" w:cs="Times New Roman" w:hint="eastAsia"/>
          <w:sz w:val="24"/>
          <w:szCs w:val="24"/>
        </w:rPr>
        <w:t>(</w:t>
      </w:r>
      <w:r>
        <w:rPr>
          <w:rFonts w:asciiTheme="minorEastAsia" w:hAnsiTheme="minorEastAsia" w:cs="Times New Roman" w:hint="eastAsia"/>
          <w:sz w:val="24"/>
          <w:szCs w:val="24"/>
        </w:rPr>
        <w:t>铅、汞、镉、六价铬、多溴</w:t>
      </w:r>
    </w:p>
    <w:p w:rsidR="00655A74" w:rsidRDefault="00685431">
      <w:pPr>
        <w:spacing w:line="360" w:lineRule="auto"/>
        <w:ind w:leftChars="228" w:left="2639" w:hangingChars="900" w:hanging="2160"/>
        <w:rPr>
          <w:rFonts w:asciiTheme="minorEastAsia" w:hAnsiTheme="minorEastAsia" w:cs="Times New Roman"/>
          <w:sz w:val="24"/>
          <w:szCs w:val="24"/>
        </w:rPr>
      </w:pPr>
      <w:r>
        <w:rPr>
          <w:rFonts w:asciiTheme="minorEastAsia" w:hAnsiTheme="minorEastAsia" w:cs="Times New Roman" w:hint="eastAsia"/>
          <w:sz w:val="24"/>
          <w:szCs w:val="24"/>
        </w:rPr>
        <w:lastRenderedPageBreak/>
        <w:t>联苯和多溴二苯醚</w:t>
      </w:r>
      <w:r>
        <w:rPr>
          <w:rFonts w:asciiTheme="minorEastAsia" w:hAnsiTheme="minorEastAsia" w:cs="Times New Roman" w:hint="eastAsia"/>
          <w:sz w:val="24"/>
          <w:szCs w:val="24"/>
        </w:rPr>
        <w:t>)</w:t>
      </w:r>
      <w:r>
        <w:rPr>
          <w:rFonts w:asciiTheme="minorEastAsia" w:hAnsiTheme="minorEastAsia" w:cs="Times New Roman" w:hint="eastAsia"/>
          <w:sz w:val="24"/>
          <w:szCs w:val="24"/>
        </w:rPr>
        <w:t>的测定</w:t>
      </w:r>
      <w:r>
        <w:rPr>
          <w:rFonts w:asciiTheme="minorEastAsia" w:hAnsiTheme="minorEastAsia" w:cs="Times New Roman" w:hint="eastAsia"/>
          <w:sz w:val="24"/>
          <w:szCs w:val="24"/>
        </w:rPr>
        <w:t>QB/T 2480</w:t>
      </w:r>
      <w:r>
        <w:rPr>
          <w:rFonts w:asciiTheme="minorEastAsia" w:hAnsiTheme="minorEastAsia" w:cs="Times New Roman" w:hint="eastAsia"/>
          <w:sz w:val="24"/>
          <w:szCs w:val="24"/>
        </w:rPr>
        <w:t>—</w:t>
      </w:r>
      <w:r>
        <w:rPr>
          <w:rFonts w:asciiTheme="minorEastAsia" w:hAnsiTheme="minorEastAsia" w:cs="Times New Roman" w:hint="eastAsia"/>
          <w:sz w:val="24"/>
          <w:szCs w:val="24"/>
        </w:rPr>
        <w:t xml:space="preserve">2000  </w:t>
      </w:r>
      <w:r>
        <w:rPr>
          <w:rFonts w:asciiTheme="minorEastAsia" w:hAnsiTheme="minorEastAsia" w:cs="Times New Roman" w:hint="eastAsia"/>
          <w:sz w:val="24"/>
          <w:szCs w:val="24"/>
        </w:rPr>
        <w:t>建筑用硬聚氯乙烯</w:t>
      </w:r>
      <w:r>
        <w:rPr>
          <w:rFonts w:asciiTheme="minorEastAsia" w:hAnsiTheme="minorEastAsia" w:cs="Times New Roman" w:hint="eastAsia"/>
          <w:sz w:val="24"/>
          <w:szCs w:val="24"/>
        </w:rPr>
        <w:t>(PVC-U)</w:t>
      </w:r>
      <w:r>
        <w:rPr>
          <w:rFonts w:asciiTheme="minorEastAsia" w:hAnsiTheme="minorEastAsia" w:cs="Times New Roman" w:hint="eastAsia"/>
          <w:sz w:val="24"/>
          <w:szCs w:val="24"/>
        </w:rPr>
        <w:t>雨落水</w:t>
      </w:r>
    </w:p>
    <w:p w:rsidR="00655A74" w:rsidRDefault="00685431">
      <w:pPr>
        <w:spacing w:line="360" w:lineRule="auto"/>
        <w:ind w:leftChars="228" w:left="2639" w:hangingChars="900" w:hanging="2160"/>
        <w:rPr>
          <w:rFonts w:asciiTheme="minorEastAsia" w:hAnsiTheme="minorEastAsia" w:cs="Times New Roman"/>
          <w:sz w:val="24"/>
          <w:szCs w:val="24"/>
        </w:rPr>
      </w:pPr>
      <w:r>
        <w:rPr>
          <w:rFonts w:asciiTheme="minorEastAsia" w:hAnsiTheme="minorEastAsia" w:cs="Times New Roman" w:hint="eastAsia"/>
          <w:sz w:val="24"/>
          <w:szCs w:val="24"/>
        </w:rPr>
        <w:t>管材及管件</w:t>
      </w:r>
    </w:p>
    <w:p w:rsidR="00655A74" w:rsidRDefault="00685431">
      <w:pPr>
        <w:pStyle w:val="ac"/>
        <w:spacing w:beforeLines="0" w:afterLines="0" w:line="360" w:lineRule="auto"/>
        <w:ind w:left="0" w:firstLine="0"/>
        <w:jc w:val="left"/>
        <w:rPr>
          <w:rFonts w:asciiTheme="minorEastAsia" w:eastAsiaTheme="minorEastAsia" w:hAnsiTheme="minorEastAsia"/>
          <w:b/>
          <w:color w:val="000000"/>
          <w:sz w:val="24"/>
          <w:szCs w:val="24"/>
        </w:rPr>
      </w:pPr>
      <w:r>
        <w:rPr>
          <w:rFonts w:asciiTheme="minorEastAsia" w:eastAsiaTheme="minorEastAsia" w:hAnsiTheme="minorEastAsia"/>
          <w:b/>
          <w:color w:val="000000"/>
          <w:sz w:val="24"/>
          <w:szCs w:val="24"/>
        </w:rPr>
        <w:t xml:space="preserve">7 </w:t>
      </w:r>
      <w:r>
        <w:rPr>
          <w:rFonts w:asciiTheme="minorEastAsia" w:eastAsiaTheme="minorEastAsia" w:hAnsiTheme="minorEastAsia" w:hint="eastAsia"/>
          <w:b/>
          <w:color w:val="000000"/>
          <w:sz w:val="24"/>
          <w:szCs w:val="24"/>
        </w:rPr>
        <w:t>社会效益</w:t>
      </w:r>
    </w:p>
    <w:p w:rsidR="00655A74" w:rsidRDefault="00685431">
      <w:pPr>
        <w:spacing w:line="360" w:lineRule="auto"/>
        <w:ind w:firstLineChars="200" w:firstLine="480"/>
        <w:rPr>
          <w:rFonts w:asciiTheme="minorEastAsia" w:hAnsiTheme="minorEastAsia" w:cs="Times New Roman"/>
          <w:sz w:val="24"/>
          <w:szCs w:val="24"/>
        </w:rPr>
      </w:pPr>
      <w:r>
        <w:rPr>
          <w:rFonts w:asciiTheme="minorEastAsia" w:hAnsiTheme="minorEastAsia"/>
          <w:sz w:val="24"/>
        </w:rPr>
        <w:t>本</w:t>
      </w:r>
      <w:r>
        <w:rPr>
          <w:rFonts w:asciiTheme="minorEastAsia" w:hAnsiTheme="minorEastAsia" w:hint="eastAsia"/>
          <w:sz w:val="24"/>
        </w:rPr>
        <w:t>标准</w:t>
      </w:r>
      <w:r>
        <w:rPr>
          <w:rFonts w:asciiTheme="minorEastAsia" w:hAnsiTheme="minorEastAsia"/>
          <w:sz w:val="24"/>
        </w:rPr>
        <w:t>中的核心标准优于国内行业标准</w:t>
      </w:r>
      <w:r>
        <w:rPr>
          <w:rFonts w:asciiTheme="minorEastAsia" w:hAnsiTheme="minorEastAsia" w:hint="eastAsia"/>
          <w:sz w:val="24"/>
        </w:rPr>
        <w:t>，</w:t>
      </w:r>
      <w:r>
        <w:rPr>
          <w:rFonts w:asciiTheme="minorEastAsia" w:hAnsiTheme="minorEastAsia"/>
          <w:sz w:val="24"/>
        </w:rPr>
        <w:t>并且新增了铅含量</w:t>
      </w:r>
      <w:r>
        <w:rPr>
          <w:rFonts w:asciiTheme="minorEastAsia" w:hAnsiTheme="minorEastAsia" w:hint="eastAsia"/>
          <w:sz w:val="24"/>
        </w:rPr>
        <w:t>、</w:t>
      </w:r>
      <w:r>
        <w:rPr>
          <w:rFonts w:asciiTheme="minorEastAsia" w:hAnsiTheme="minorEastAsia" w:cs="Times New Roman" w:hint="eastAsia"/>
          <w:sz w:val="24"/>
          <w:szCs w:val="24"/>
        </w:rPr>
        <w:t>静液压试验</w:t>
      </w:r>
      <w:r>
        <w:rPr>
          <w:rFonts w:asciiTheme="minorEastAsia" w:hAnsiTheme="minorEastAsia" w:cs="Times New Roman" w:hint="eastAsia"/>
          <w:sz w:val="24"/>
          <w:szCs w:val="24"/>
        </w:rPr>
        <w:t>、真空负压试验要求，按此标准进行生产，企业需要成熟的配方设计经验和具备较高的生产工艺。按此标准生产的</w:t>
      </w:r>
      <w:r>
        <w:rPr>
          <w:rFonts w:asciiTheme="minorEastAsia" w:hAnsiTheme="minorEastAsia" w:cs="Times New Roman" w:hint="eastAsia"/>
          <w:sz w:val="24"/>
          <w:szCs w:val="24"/>
        </w:rPr>
        <w:t>PVC</w:t>
      </w:r>
      <w:r>
        <w:rPr>
          <w:rFonts w:asciiTheme="minorEastAsia" w:hAnsiTheme="minorEastAsia" w:cs="Times New Roman" w:hint="eastAsia"/>
          <w:sz w:val="24"/>
          <w:szCs w:val="24"/>
        </w:rPr>
        <w:t>雨落水管材性能更加优异，并且在满足基本安装和使用需求的基础上，还具有较强的抗压效果。</w:t>
      </w:r>
    </w:p>
    <w:p w:rsidR="00655A74" w:rsidRDefault="00685431">
      <w:pPr>
        <w:spacing w:line="360" w:lineRule="auto"/>
        <w:ind w:firstLineChars="200" w:firstLine="480"/>
        <w:rPr>
          <w:rFonts w:asciiTheme="minorEastAsia" w:hAnsiTheme="minorEastAsia"/>
          <w:sz w:val="24"/>
        </w:rPr>
      </w:pPr>
      <w:r>
        <w:rPr>
          <w:rFonts w:asciiTheme="minorEastAsia" w:hAnsiTheme="minorEastAsia"/>
          <w:sz w:val="24"/>
        </w:rPr>
        <w:t>该标准的制定</w:t>
      </w:r>
      <w:r>
        <w:rPr>
          <w:rFonts w:asciiTheme="minorEastAsia" w:hAnsiTheme="minorEastAsia" w:hint="eastAsia"/>
          <w:sz w:val="24"/>
        </w:rPr>
        <w:t>、</w:t>
      </w:r>
      <w:r>
        <w:rPr>
          <w:rFonts w:asciiTheme="minorEastAsia" w:hAnsiTheme="minorEastAsia"/>
          <w:sz w:val="24"/>
        </w:rPr>
        <w:t>颁布和实施为该</w:t>
      </w:r>
      <w:r>
        <w:rPr>
          <w:rFonts w:asciiTheme="minorEastAsia" w:hAnsiTheme="minorEastAsia" w:hint="eastAsia"/>
          <w:sz w:val="24"/>
        </w:rPr>
        <w:t>产品创新</w:t>
      </w:r>
      <w:r>
        <w:rPr>
          <w:rFonts w:asciiTheme="minorEastAsia" w:hAnsiTheme="minorEastAsia"/>
          <w:sz w:val="24"/>
        </w:rPr>
        <w:t>树立了标杆标准</w:t>
      </w:r>
      <w:r>
        <w:rPr>
          <w:rFonts w:asciiTheme="minorEastAsia" w:hAnsiTheme="minorEastAsia" w:hint="eastAsia"/>
          <w:sz w:val="24"/>
        </w:rPr>
        <w:t>，</w:t>
      </w:r>
      <w:r>
        <w:rPr>
          <w:rFonts w:asciiTheme="minorEastAsia" w:hAnsiTheme="minorEastAsia"/>
          <w:sz w:val="24"/>
        </w:rPr>
        <w:t>可规范后续相关</w:t>
      </w:r>
      <w:r>
        <w:rPr>
          <w:rFonts w:asciiTheme="minorEastAsia" w:hAnsiTheme="minorEastAsia" w:hint="eastAsia"/>
          <w:sz w:val="24"/>
        </w:rPr>
        <w:t>PVC</w:t>
      </w:r>
      <w:r>
        <w:rPr>
          <w:rFonts w:asciiTheme="minorEastAsia" w:hAnsiTheme="minorEastAsia" w:hint="eastAsia"/>
          <w:sz w:val="24"/>
        </w:rPr>
        <w:t>雨落水管</w:t>
      </w:r>
      <w:r>
        <w:rPr>
          <w:rFonts w:asciiTheme="minorEastAsia" w:hAnsiTheme="minorEastAsia"/>
          <w:sz w:val="24"/>
        </w:rPr>
        <w:t>的生产</w:t>
      </w:r>
      <w:r>
        <w:rPr>
          <w:rFonts w:asciiTheme="minorEastAsia" w:hAnsiTheme="minorEastAsia" w:hint="eastAsia"/>
          <w:sz w:val="24"/>
        </w:rPr>
        <w:t>，</w:t>
      </w:r>
      <w:r>
        <w:rPr>
          <w:rFonts w:asciiTheme="minorEastAsia" w:hAnsiTheme="minorEastAsia"/>
          <w:sz w:val="24"/>
        </w:rPr>
        <w:t>充分发挥先进标准的带动作用</w:t>
      </w:r>
      <w:r>
        <w:rPr>
          <w:rFonts w:asciiTheme="minorEastAsia" w:hAnsiTheme="minorEastAsia" w:hint="eastAsia"/>
          <w:sz w:val="24"/>
        </w:rPr>
        <w:t>。</w:t>
      </w:r>
      <w:r>
        <w:rPr>
          <w:rFonts w:asciiTheme="minorEastAsia" w:hAnsiTheme="minorEastAsia"/>
          <w:sz w:val="24"/>
        </w:rPr>
        <w:t>在</w:t>
      </w:r>
      <w:r>
        <w:rPr>
          <w:rFonts w:asciiTheme="minorEastAsia" w:hAnsiTheme="minorEastAsia" w:cs="Calibri" w:hint="eastAsia"/>
          <w:sz w:val="24"/>
          <w:szCs w:val="24"/>
        </w:rPr>
        <w:t>标准实施过程中不断完善</w:t>
      </w:r>
      <w:r>
        <w:rPr>
          <w:rFonts w:asciiTheme="minorEastAsia" w:hAnsiTheme="minorEastAsia" w:cs="Calibri"/>
          <w:sz w:val="24"/>
          <w:szCs w:val="24"/>
        </w:rPr>
        <w:t>,</w:t>
      </w:r>
      <w:r>
        <w:rPr>
          <w:rFonts w:asciiTheme="minorEastAsia" w:hAnsiTheme="minorEastAsia" w:cs="Calibri" w:hint="eastAsia"/>
          <w:sz w:val="24"/>
          <w:szCs w:val="24"/>
        </w:rPr>
        <w:t>在对标达标过程中使标准更趋于合理、可行、有效，满足在新的市场经济形势下对产品质量、环保等方面的更高要求。</w:t>
      </w:r>
      <w:r>
        <w:rPr>
          <w:rFonts w:asciiTheme="minorEastAsia" w:hAnsiTheme="minorEastAsia" w:hint="eastAsia"/>
          <w:sz w:val="24"/>
          <w:szCs w:val="24"/>
        </w:rPr>
        <w:t>有利于提升产品的市场竞争力，提升“浙江制造”品牌形象。</w:t>
      </w:r>
    </w:p>
    <w:p w:rsidR="00655A74" w:rsidRDefault="00685431">
      <w:pPr>
        <w:pStyle w:val="ac"/>
        <w:spacing w:beforeLines="0" w:afterLines="0" w:line="360" w:lineRule="auto"/>
        <w:ind w:left="0" w:firstLine="0"/>
        <w:jc w:val="left"/>
        <w:rPr>
          <w:rFonts w:asciiTheme="minorEastAsia" w:eastAsiaTheme="minorEastAsia" w:hAnsiTheme="minorEastAsia"/>
          <w:b/>
          <w:sz w:val="24"/>
          <w:szCs w:val="24"/>
        </w:rPr>
      </w:pPr>
      <w:r>
        <w:rPr>
          <w:rFonts w:asciiTheme="minorEastAsia" w:eastAsiaTheme="minorEastAsia" w:hAnsiTheme="minorEastAsia"/>
          <w:b/>
          <w:sz w:val="24"/>
          <w:szCs w:val="24"/>
        </w:rPr>
        <w:t xml:space="preserve">8 </w:t>
      </w:r>
      <w:r>
        <w:rPr>
          <w:rFonts w:asciiTheme="minorEastAsia" w:eastAsiaTheme="minorEastAsia" w:hAnsiTheme="minorEastAsia" w:hint="eastAsia"/>
          <w:b/>
          <w:sz w:val="24"/>
          <w:szCs w:val="24"/>
        </w:rPr>
        <w:t>重大分歧意见的处理经过和依据</w:t>
      </w:r>
    </w:p>
    <w:p w:rsidR="00655A74" w:rsidRDefault="00685431">
      <w:pPr>
        <w:spacing w:line="360" w:lineRule="auto"/>
        <w:ind w:firstLineChars="200" w:firstLine="480"/>
        <w:rPr>
          <w:rFonts w:asciiTheme="minorEastAsia" w:hAnsiTheme="minorEastAsia"/>
          <w:color w:val="000000"/>
          <w:kern w:val="0"/>
          <w:sz w:val="24"/>
          <w:szCs w:val="24"/>
        </w:rPr>
      </w:pPr>
      <w:r>
        <w:rPr>
          <w:rFonts w:asciiTheme="minorEastAsia" w:hAnsiTheme="minorEastAsia" w:hint="eastAsia"/>
          <w:sz w:val="24"/>
          <w:szCs w:val="24"/>
        </w:rPr>
        <w:t>无。</w:t>
      </w:r>
    </w:p>
    <w:p w:rsidR="00655A74" w:rsidRDefault="00685431">
      <w:pPr>
        <w:pStyle w:val="ac"/>
        <w:spacing w:beforeLines="0" w:afterLines="0" w:line="360" w:lineRule="auto"/>
        <w:ind w:left="0" w:firstLine="0"/>
        <w:jc w:val="left"/>
        <w:rPr>
          <w:rFonts w:asciiTheme="minorEastAsia" w:eastAsiaTheme="minorEastAsia" w:hAnsiTheme="minorEastAsia"/>
          <w:b/>
          <w:sz w:val="24"/>
          <w:szCs w:val="24"/>
        </w:rPr>
      </w:pPr>
      <w:r>
        <w:rPr>
          <w:rFonts w:asciiTheme="minorEastAsia" w:eastAsiaTheme="minorEastAsia" w:hAnsiTheme="minorEastAsia"/>
          <w:b/>
          <w:sz w:val="24"/>
          <w:szCs w:val="24"/>
        </w:rPr>
        <w:t xml:space="preserve">9 </w:t>
      </w:r>
      <w:r>
        <w:rPr>
          <w:rFonts w:asciiTheme="minorEastAsia" w:eastAsiaTheme="minorEastAsia" w:hAnsiTheme="minorEastAsia" w:hint="eastAsia"/>
          <w:b/>
          <w:sz w:val="24"/>
          <w:szCs w:val="24"/>
        </w:rPr>
        <w:t>废止现行相关标准的建议</w:t>
      </w:r>
    </w:p>
    <w:p w:rsidR="00655A74" w:rsidRDefault="00685431">
      <w:pPr>
        <w:spacing w:line="360" w:lineRule="auto"/>
        <w:ind w:firstLineChars="200" w:firstLine="480"/>
        <w:rPr>
          <w:rFonts w:asciiTheme="minorEastAsia" w:hAnsiTheme="minorEastAsia"/>
          <w:color w:val="000000"/>
          <w:kern w:val="0"/>
          <w:sz w:val="24"/>
          <w:szCs w:val="24"/>
        </w:rPr>
      </w:pPr>
      <w:r>
        <w:rPr>
          <w:rFonts w:asciiTheme="minorEastAsia" w:hAnsiTheme="minorEastAsia" w:hint="eastAsia"/>
          <w:color w:val="000000"/>
          <w:kern w:val="0"/>
          <w:sz w:val="24"/>
          <w:szCs w:val="24"/>
        </w:rPr>
        <w:t>无。</w:t>
      </w:r>
    </w:p>
    <w:p w:rsidR="00655A74" w:rsidRDefault="00685431">
      <w:pPr>
        <w:pStyle w:val="ac"/>
        <w:spacing w:beforeLines="0" w:afterLines="0" w:line="360" w:lineRule="auto"/>
        <w:ind w:left="0" w:firstLine="0"/>
        <w:jc w:val="left"/>
        <w:rPr>
          <w:rFonts w:asciiTheme="minorEastAsia" w:eastAsiaTheme="minorEastAsia" w:hAnsiTheme="minorEastAsia"/>
          <w:b/>
          <w:sz w:val="24"/>
          <w:szCs w:val="24"/>
        </w:rPr>
      </w:pPr>
      <w:r>
        <w:rPr>
          <w:rFonts w:asciiTheme="minorEastAsia" w:eastAsiaTheme="minorEastAsia" w:hAnsiTheme="minorEastAsia"/>
          <w:b/>
          <w:sz w:val="24"/>
          <w:szCs w:val="24"/>
        </w:rPr>
        <w:t xml:space="preserve">10 </w:t>
      </w:r>
      <w:r>
        <w:rPr>
          <w:rFonts w:asciiTheme="minorEastAsia" w:eastAsiaTheme="minorEastAsia" w:hAnsiTheme="minorEastAsia" w:hint="eastAsia"/>
          <w:b/>
          <w:sz w:val="24"/>
          <w:szCs w:val="24"/>
        </w:rPr>
        <w:t>提出标准强制实施或推荐实施的建议和理由</w:t>
      </w:r>
    </w:p>
    <w:p w:rsidR="00655A74" w:rsidRDefault="00685431">
      <w:pPr>
        <w:spacing w:line="360" w:lineRule="auto"/>
        <w:ind w:firstLineChars="200" w:firstLine="480"/>
        <w:rPr>
          <w:rFonts w:asciiTheme="minorEastAsia" w:hAnsiTheme="minorEastAsia"/>
          <w:color w:val="000000"/>
          <w:kern w:val="0"/>
          <w:sz w:val="24"/>
          <w:szCs w:val="24"/>
        </w:rPr>
      </w:pPr>
      <w:r>
        <w:rPr>
          <w:rFonts w:asciiTheme="minorEastAsia" w:hAnsiTheme="minorEastAsia" w:hint="eastAsia"/>
          <w:color w:val="000000"/>
          <w:kern w:val="0"/>
          <w:sz w:val="24"/>
          <w:szCs w:val="24"/>
        </w:rPr>
        <w:t>本标准为浙江省品牌建设联合会团体标准。</w:t>
      </w:r>
    </w:p>
    <w:p w:rsidR="00655A74" w:rsidRDefault="00685431">
      <w:pPr>
        <w:pStyle w:val="ac"/>
        <w:spacing w:beforeLines="0" w:afterLines="0" w:line="360" w:lineRule="auto"/>
        <w:ind w:left="0" w:firstLine="0"/>
        <w:jc w:val="left"/>
        <w:rPr>
          <w:rFonts w:asciiTheme="minorEastAsia" w:eastAsiaTheme="minorEastAsia" w:hAnsiTheme="minorEastAsia"/>
          <w:b/>
          <w:sz w:val="24"/>
          <w:szCs w:val="24"/>
        </w:rPr>
      </w:pPr>
      <w:r>
        <w:rPr>
          <w:rFonts w:asciiTheme="minorEastAsia" w:eastAsiaTheme="minorEastAsia" w:hAnsiTheme="minorEastAsia"/>
          <w:b/>
          <w:sz w:val="24"/>
          <w:szCs w:val="24"/>
        </w:rPr>
        <w:t xml:space="preserve">11 </w:t>
      </w:r>
      <w:r>
        <w:rPr>
          <w:rFonts w:asciiTheme="minorEastAsia" w:eastAsiaTheme="minorEastAsia" w:hAnsiTheme="minorEastAsia" w:hint="eastAsia"/>
          <w:b/>
          <w:sz w:val="24"/>
          <w:szCs w:val="24"/>
        </w:rPr>
        <w:t>贯彻标准的要求和措施建议</w:t>
      </w:r>
    </w:p>
    <w:p w:rsidR="00655A74" w:rsidRDefault="00685431">
      <w:pPr>
        <w:spacing w:line="360" w:lineRule="auto"/>
        <w:ind w:firstLineChars="200" w:firstLine="480"/>
        <w:rPr>
          <w:rFonts w:asciiTheme="minorEastAsia" w:hAnsiTheme="minorEastAsia"/>
          <w:sz w:val="24"/>
          <w:szCs w:val="24"/>
        </w:rPr>
      </w:pPr>
      <w:r>
        <w:rPr>
          <w:rFonts w:asciiTheme="minorEastAsia" w:hAnsiTheme="minorEastAsia"/>
          <w:sz w:val="24"/>
          <w:szCs w:val="24"/>
        </w:rPr>
        <w:t>暂略。</w:t>
      </w:r>
    </w:p>
    <w:p w:rsidR="00655A74" w:rsidRDefault="00685431">
      <w:pPr>
        <w:pStyle w:val="ac"/>
        <w:spacing w:beforeLines="0" w:afterLines="0" w:line="360" w:lineRule="auto"/>
        <w:ind w:left="0" w:firstLine="0"/>
        <w:jc w:val="left"/>
        <w:rPr>
          <w:rFonts w:asciiTheme="minorEastAsia" w:eastAsiaTheme="minorEastAsia" w:hAnsiTheme="minorEastAsia"/>
          <w:b/>
          <w:sz w:val="24"/>
          <w:szCs w:val="24"/>
        </w:rPr>
      </w:pPr>
      <w:r>
        <w:rPr>
          <w:rFonts w:asciiTheme="minorEastAsia" w:eastAsiaTheme="minorEastAsia" w:hAnsiTheme="minorEastAsia"/>
          <w:b/>
          <w:sz w:val="24"/>
          <w:szCs w:val="24"/>
        </w:rPr>
        <w:t xml:space="preserve">12 </w:t>
      </w:r>
      <w:r>
        <w:rPr>
          <w:rFonts w:asciiTheme="minorEastAsia" w:eastAsiaTheme="minorEastAsia" w:hAnsiTheme="minorEastAsia" w:hint="eastAsia"/>
          <w:b/>
          <w:sz w:val="24"/>
          <w:szCs w:val="24"/>
        </w:rPr>
        <w:t>其他应予说明的事项</w:t>
      </w:r>
    </w:p>
    <w:p w:rsidR="00655A74" w:rsidRDefault="006854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本标准不涉及专利问题。</w:t>
      </w:r>
    </w:p>
    <w:p w:rsidR="00655A74" w:rsidRDefault="00685431">
      <w:pPr>
        <w:spacing w:line="360" w:lineRule="auto"/>
        <w:jc w:val="right"/>
        <w:rPr>
          <w:rFonts w:asciiTheme="minorEastAsia" w:hAnsiTheme="minorEastAsia"/>
          <w:sz w:val="24"/>
          <w:szCs w:val="24"/>
        </w:rPr>
      </w:pPr>
      <w:r>
        <w:rPr>
          <w:rFonts w:asciiTheme="minorEastAsia" w:hAnsiTheme="minorEastAsia" w:hint="eastAsia"/>
          <w:sz w:val="24"/>
          <w:szCs w:val="24"/>
        </w:rPr>
        <w:t>《高层建筑用硬聚氯乙烯（</w:t>
      </w:r>
      <w:r>
        <w:rPr>
          <w:rFonts w:asciiTheme="minorEastAsia" w:hAnsiTheme="minorEastAsia" w:hint="eastAsia"/>
          <w:sz w:val="24"/>
          <w:szCs w:val="24"/>
        </w:rPr>
        <w:t>PVC-U</w:t>
      </w:r>
      <w:r>
        <w:rPr>
          <w:rFonts w:asciiTheme="minorEastAsia" w:hAnsiTheme="minorEastAsia" w:hint="eastAsia"/>
          <w:sz w:val="24"/>
          <w:szCs w:val="24"/>
        </w:rPr>
        <w:t>）雨落水管材》浙江制造团体标准工作组</w:t>
      </w:r>
    </w:p>
    <w:p w:rsidR="00655A74" w:rsidRDefault="00685431">
      <w:pPr>
        <w:spacing w:line="360" w:lineRule="auto"/>
        <w:jc w:val="right"/>
        <w:rPr>
          <w:rFonts w:asciiTheme="minorEastAsia" w:hAnsiTheme="minorEastAsia"/>
          <w:sz w:val="24"/>
          <w:szCs w:val="24"/>
        </w:rPr>
        <w:sectPr w:rsidR="00655A74">
          <w:footerReference w:type="default" r:id="rId9"/>
          <w:pgSz w:w="11906" w:h="16838"/>
          <w:pgMar w:top="1440" w:right="1701" w:bottom="1207" w:left="1418" w:header="851" w:footer="667" w:gutter="0"/>
          <w:cols w:space="425"/>
          <w:docGrid w:type="lines" w:linePitch="312"/>
        </w:sectPr>
      </w:pPr>
      <w:r>
        <w:rPr>
          <w:rFonts w:asciiTheme="minorEastAsia" w:hAnsiTheme="minorEastAsia"/>
          <w:sz w:val="24"/>
          <w:szCs w:val="24"/>
        </w:rPr>
        <w:t>202</w:t>
      </w:r>
      <w:r>
        <w:rPr>
          <w:rFonts w:asciiTheme="minorEastAsia" w:hAnsiTheme="minorEastAsia" w:hint="eastAsia"/>
          <w:sz w:val="24"/>
          <w:szCs w:val="24"/>
        </w:rPr>
        <w:t>1</w:t>
      </w:r>
      <w:r>
        <w:rPr>
          <w:rFonts w:asciiTheme="minorEastAsia" w:hAnsiTheme="minorEastAsia" w:hint="eastAsia"/>
          <w:sz w:val="24"/>
          <w:szCs w:val="24"/>
        </w:rPr>
        <w:t>年</w:t>
      </w:r>
      <w:r>
        <w:rPr>
          <w:rFonts w:asciiTheme="minorEastAsia" w:hAnsiTheme="minorEastAsia" w:hint="eastAsia"/>
          <w:sz w:val="24"/>
          <w:szCs w:val="24"/>
        </w:rPr>
        <w:t>7</w:t>
      </w:r>
      <w:r>
        <w:rPr>
          <w:rFonts w:asciiTheme="minorEastAsia" w:hAnsiTheme="minorEastAsia" w:hint="eastAsia"/>
          <w:sz w:val="24"/>
          <w:szCs w:val="24"/>
        </w:rPr>
        <w:t>月</w:t>
      </w:r>
      <w:r>
        <w:rPr>
          <w:rFonts w:asciiTheme="minorEastAsia" w:hAnsiTheme="minorEastAsia" w:hint="eastAsia"/>
          <w:sz w:val="24"/>
          <w:szCs w:val="24"/>
        </w:rPr>
        <w:t>28</w:t>
      </w:r>
      <w:r>
        <w:rPr>
          <w:rFonts w:asciiTheme="minorEastAsia" w:hAnsiTheme="minorEastAsia" w:hint="eastAsia"/>
          <w:sz w:val="24"/>
          <w:szCs w:val="24"/>
        </w:rPr>
        <w:t>日</w:t>
      </w:r>
    </w:p>
    <w:p w:rsidR="00655A74" w:rsidRDefault="00685431">
      <w:pPr>
        <w:jc w:val="center"/>
        <w:rPr>
          <w:rFonts w:ascii="仿宋" w:eastAsia="仿宋" w:hAnsi="仿宋"/>
          <w:b/>
          <w:bCs/>
          <w:color w:val="000000"/>
          <w:sz w:val="32"/>
          <w:szCs w:val="32"/>
        </w:rPr>
      </w:pPr>
      <w:r>
        <w:rPr>
          <w:rFonts w:ascii="仿宋" w:eastAsia="仿宋" w:hAnsi="仿宋" w:hint="eastAsia"/>
          <w:b/>
          <w:bCs/>
          <w:color w:val="000000"/>
          <w:sz w:val="28"/>
          <w:szCs w:val="28"/>
        </w:rPr>
        <w:lastRenderedPageBreak/>
        <w:t>表</w:t>
      </w:r>
      <w:r>
        <w:rPr>
          <w:rFonts w:ascii="仿宋" w:eastAsia="仿宋" w:hAnsi="仿宋" w:hint="eastAsia"/>
          <w:b/>
          <w:bCs/>
          <w:color w:val="000000"/>
          <w:sz w:val="28"/>
          <w:szCs w:val="28"/>
        </w:rPr>
        <w:t xml:space="preserve">3 </w:t>
      </w:r>
      <w:r>
        <w:rPr>
          <w:rFonts w:ascii="仿宋" w:eastAsia="仿宋" w:hAnsi="仿宋" w:hint="eastAsia"/>
          <w:b/>
          <w:bCs/>
          <w:color w:val="000000"/>
          <w:sz w:val="28"/>
          <w:szCs w:val="28"/>
        </w:rPr>
        <w:t>标准先进性对比表</w:t>
      </w:r>
    </w:p>
    <w:tbl>
      <w:tblPr>
        <w:tblW w:w="14259"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1037"/>
        <w:gridCol w:w="2104"/>
        <w:gridCol w:w="1981"/>
        <w:gridCol w:w="2034"/>
        <w:gridCol w:w="2204"/>
        <w:gridCol w:w="1733"/>
        <w:gridCol w:w="2519"/>
      </w:tblGrid>
      <w:tr w:rsidR="00655A74">
        <w:trPr>
          <w:trHeight w:val="648"/>
          <w:tblHeader/>
        </w:trPr>
        <w:tc>
          <w:tcPr>
            <w:tcW w:w="1684" w:type="dxa"/>
            <w:gridSpan w:val="2"/>
            <w:shd w:val="clear" w:color="auto" w:fill="BFBFBF"/>
            <w:vAlign w:val="center"/>
          </w:tcPr>
          <w:p w:rsidR="00655A74" w:rsidRDefault="00685431">
            <w:pPr>
              <w:spacing w:line="276" w:lineRule="auto"/>
              <w:jc w:val="center"/>
              <w:rPr>
                <w:rFonts w:ascii="仿宋" w:eastAsia="仿宋" w:hAnsi="仿宋"/>
                <w:b/>
                <w:color w:val="000000"/>
                <w:sz w:val="24"/>
              </w:rPr>
            </w:pPr>
            <w:r>
              <w:rPr>
                <w:rFonts w:ascii="仿宋" w:eastAsia="仿宋" w:hAnsi="仿宋" w:hint="eastAsia"/>
                <w:b/>
                <w:color w:val="000000"/>
                <w:sz w:val="24"/>
              </w:rPr>
              <w:t>核心技术指</w:t>
            </w:r>
          </w:p>
        </w:tc>
        <w:tc>
          <w:tcPr>
            <w:tcW w:w="2104" w:type="dxa"/>
            <w:shd w:val="clear" w:color="auto" w:fill="BFBFBF"/>
            <w:vAlign w:val="center"/>
          </w:tcPr>
          <w:p w:rsidR="00655A74" w:rsidRDefault="00685431">
            <w:pPr>
              <w:jc w:val="center"/>
              <w:rPr>
                <w:rFonts w:ascii="仿宋" w:eastAsia="仿宋" w:hAnsi="仿宋"/>
                <w:b/>
                <w:color w:val="000000"/>
                <w:sz w:val="24"/>
              </w:rPr>
            </w:pPr>
            <w:r>
              <w:rPr>
                <w:rFonts w:ascii="仿宋" w:eastAsia="仿宋" w:hAnsi="仿宋" w:hint="eastAsia"/>
                <w:b/>
                <w:color w:val="000000"/>
                <w:sz w:val="24"/>
              </w:rPr>
              <w:t>日本工业</w:t>
            </w:r>
            <w:r>
              <w:rPr>
                <w:rFonts w:ascii="仿宋" w:eastAsia="仿宋" w:hAnsi="仿宋" w:hint="eastAsia"/>
                <w:b/>
                <w:color w:val="000000"/>
                <w:sz w:val="24"/>
              </w:rPr>
              <w:t>JIS</w:t>
            </w:r>
            <w:r>
              <w:rPr>
                <w:rFonts w:ascii="仿宋" w:eastAsia="仿宋" w:hAnsi="仿宋" w:hint="eastAsia"/>
                <w:b/>
                <w:color w:val="000000"/>
                <w:sz w:val="24"/>
              </w:rPr>
              <w:t>标准</w:t>
            </w:r>
          </w:p>
          <w:p w:rsidR="00655A74" w:rsidRDefault="00685431">
            <w:pPr>
              <w:jc w:val="center"/>
              <w:rPr>
                <w:rFonts w:ascii="仿宋" w:eastAsia="仿宋" w:hAnsi="仿宋"/>
                <w:b/>
                <w:color w:val="000000"/>
                <w:sz w:val="24"/>
              </w:rPr>
            </w:pPr>
            <w:r>
              <w:rPr>
                <w:rFonts w:ascii="仿宋_GB2312" w:eastAsia="仿宋_GB2312" w:hAnsi="宋体" w:cs="宋体" w:hint="eastAsia"/>
                <w:color w:val="000000" w:themeColor="text1"/>
                <w:sz w:val="24"/>
              </w:rPr>
              <w:t>JIS A5706-2016</w:t>
            </w:r>
          </w:p>
        </w:tc>
        <w:tc>
          <w:tcPr>
            <w:tcW w:w="1981" w:type="dxa"/>
            <w:shd w:val="clear" w:color="auto" w:fill="BFBFBF"/>
            <w:vAlign w:val="center"/>
          </w:tcPr>
          <w:p w:rsidR="00655A74" w:rsidRDefault="00685431">
            <w:pPr>
              <w:jc w:val="center"/>
              <w:rPr>
                <w:rFonts w:ascii="仿宋" w:eastAsia="仿宋" w:hAnsi="仿宋"/>
                <w:b/>
                <w:color w:val="000000"/>
                <w:sz w:val="24"/>
              </w:rPr>
            </w:pPr>
            <w:r>
              <w:rPr>
                <w:rFonts w:ascii="仿宋" w:eastAsia="仿宋" w:hAnsi="仿宋" w:hint="eastAsia"/>
                <w:b/>
                <w:color w:val="000000"/>
                <w:sz w:val="24"/>
              </w:rPr>
              <w:t>欧盟</w:t>
            </w:r>
            <w:r>
              <w:rPr>
                <w:rFonts w:ascii="仿宋" w:eastAsia="仿宋" w:hAnsi="仿宋" w:hint="eastAsia"/>
                <w:b/>
                <w:color w:val="000000"/>
                <w:sz w:val="24"/>
              </w:rPr>
              <w:t>EU</w:t>
            </w:r>
            <w:r>
              <w:rPr>
                <w:rFonts w:ascii="仿宋" w:eastAsia="仿宋" w:hAnsi="仿宋" w:hint="eastAsia"/>
                <w:b/>
                <w:color w:val="000000"/>
                <w:sz w:val="24"/>
              </w:rPr>
              <w:t>标准</w:t>
            </w:r>
          </w:p>
          <w:p w:rsidR="00655A74" w:rsidRDefault="00685431">
            <w:pPr>
              <w:jc w:val="center"/>
              <w:rPr>
                <w:rFonts w:ascii="仿宋" w:eastAsia="仿宋" w:hAnsi="仿宋"/>
                <w:b/>
                <w:color w:val="000000"/>
                <w:sz w:val="24"/>
              </w:rPr>
            </w:pPr>
            <w:r>
              <w:rPr>
                <w:rFonts w:ascii="仿宋_GB2312" w:eastAsia="仿宋_GB2312" w:hAnsi="宋体" w:cs="宋体" w:hint="eastAsia"/>
                <w:color w:val="000000" w:themeColor="text1"/>
                <w:sz w:val="24"/>
              </w:rPr>
              <w:t>EN 12200-1-2016</w:t>
            </w:r>
          </w:p>
        </w:tc>
        <w:tc>
          <w:tcPr>
            <w:tcW w:w="2034" w:type="dxa"/>
            <w:shd w:val="clear" w:color="auto" w:fill="BFBFBF"/>
            <w:vAlign w:val="center"/>
          </w:tcPr>
          <w:p w:rsidR="00655A74" w:rsidRDefault="00685431">
            <w:pPr>
              <w:spacing w:line="276" w:lineRule="auto"/>
              <w:jc w:val="center"/>
              <w:rPr>
                <w:rFonts w:ascii="仿宋" w:eastAsia="仿宋" w:hAnsi="仿宋"/>
                <w:b/>
                <w:color w:val="000000"/>
                <w:sz w:val="24"/>
              </w:rPr>
            </w:pPr>
            <w:r>
              <w:rPr>
                <w:rFonts w:ascii="仿宋" w:eastAsia="仿宋" w:hAnsi="仿宋" w:hint="eastAsia"/>
                <w:b/>
                <w:color w:val="000000"/>
                <w:sz w:val="24"/>
              </w:rPr>
              <w:t>轻工行业标准</w:t>
            </w:r>
          </w:p>
          <w:p w:rsidR="00655A74" w:rsidRDefault="00685431">
            <w:pPr>
              <w:spacing w:line="276" w:lineRule="auto"/>
              <w:jc w:val="center"/>
              <w:rPr>
                <w:rFonts w:ascii="仿宋" w:eastAsia="仿宋" w:hAnsi="仿宋"/>
                <w:b/>
                <w:color w:val="000000"/>
                <w:sz w:val="24"/>
              </w:rPr>
            </w:pPr>
            <w:r>
              <w:rPr>
                <w:rFonts w:ascii="仿宋_GB2312" w:eastAsia="仿宋_GB2312" w:hAnsi="宋体" w:cs="宋体" w:hint="eastAsia"/>
                <w:color w:val="000000" w:themeColor="text1"/>
                <w:sz w:val="24"/>
              </w:rPr>
              <w:t>QB/T 2480-2000</w:t>
            </w:r>
          </w:p>
        </w:tc>
        <w:tc>
          <w:tcPr>
            <w:tcW w:w="2204" w:type="dxa"/>
            <w:shd w:val="clear" w:color="auto" w:fill="BFBFBF"/>
            <w:vAlign w:val="center"/>
          </w:tcPr>
          <w:p w:rsidR="00655A74" w:rsidRDefault="00685431">
            <w:pPr>
              <w:spacing w:line="276" w:lineRule="auto"/>
              <w:rPr>
                <w:rFonts w:ascii="仿宋" w:eastAsia="仿宋" w:hAnsi="仿宋"/>
                <w:b/>
                <w:color w:val="000000" w:themeColor="text1"/>
                <w:sz w:val="24"/>
              </w:rPr>
            </w:pPr>
            <w:r>
              <w:rPr>
                <w:rFonts w:ascii="仿宋" w:eastAsia="仿宋" w:hAnsi="仿宋" w:hint="eastAsia"/>
                <w:b/>
                <w:color w:val="000000" w:themeColor="text1"/>
                <w:sz w:val="24"/>
              </w:rPr>
              <w:t>浙江制造团体标准</w:t>
            </w:r>
          </w:p>
        </w:tc>
        <w:tc>
          <w:tcPr>
            <w:tcW w:w="1733" w:type="dxa"/>
            <w:shd w:val="clear" w:color="auto" w:fill="BFBFBF"/>
            <w:vAlign w:val="center"/>
          </w:tcPr>
          <w:p w:rsidR="00655A74" w:rsidRDefault="00685431">
            <w:pPr>
              <w:spacing w:line="276" w:lineRule="auto"/>
              <w:jc w:val="center"/>
              <w:rPr>
                <w:rFonts w:ascii="仿宋" w:eastAsia="仿宋" w:hAnsi="仿宋"/>
                <w:b/>
                <w:color w:val="000000"/>
                <w:sz w:val="24"/>
              </w:rPr>
            </w:pPr>
            <w:r>
              <w:rPr>
                <w:rFonts w:ascii="仿宋" w:eastAsia="仿宋" w:hAnsi="仿宋" w:hint="eastAsia"/>
                <w:b/>
                <w:color w:val="000000"/>
                <w:sz w:val="24"/>
              </w:rPr>
              <w:t>先进性</w:t>
            </w:r>
          </w:p>
        </w:tc>
        <w:tc>
          <w:tcPr>
            <w:tcW w:w="2519" w:type="dxa"/>
            <w:shd w:val="clear" w:color="auto" w:fill="BFBFBF"/>
            <w:vAlign w:val="center"/>
          </w:tcPr>
          <w:p w:rsidR="00655A74" w:rsidRDefault="00685431">
            <w:pPr>
              <w:spacing w:line="276" w:lineRule="auto"/>
              <w:jc w:val="center"/>
              <w:rPr>
                <w:rFonts w:ascii="仿宋" w:eastAsia="仿宋" w:hAnsi="仿宋"/>
                <w:b/>
                <w:color w:val="000000"/>
                <w:sz w:val="24"/>
              </w:rPr>
            </w:pPr>
            <w:r>
              <w:rPr>
                <w:rFonts w:ascii="仿宋" w:eastAsia="仿宋" w:hAnsi="仿宋" w:hint="eastAsia"/>
                <w:b/>
                <w:color w:val="000000"/>
                <w:sz w:val="24"/>
              </w:rPr>
              <w:t>先进性说明</w:t>
            </w:r>
          </w:p>
        </w:tc>
      </w:tr>
      <w:tr w:rsidR="00655A74">
        <w:trPr>
          <w:trHeight w:val="927"/>
        </w:trPr>
        <w:tc>
          <w:tcPr>
            <w:tcW w:w="647" w:type="dxa"/>
            <w:vMerge w:val="restart"/>
            <w:vAlign w:val="center"/>
          </w:tcPr>
          <w:p w:rsidR="00655A74" w:rsidRDefault="00685431">
            <w:pPr>
              <w:jc w:val="center"/>
              <w:rPr>
                <w:rFonts w:ascii="仿宋" w:eastAsia="仿宋" w:hAnsi="仿宋" w:cs="宋体"/>
                <w:szCs w:val="21"/>
              </w:rPr>
            </w:pPr>
            <w:r>
              <w:rPr>
                <w:rFonts w:ascii="仿宋" w:eastAsia="仿宋" w:hAnsi="仿宋" w:cs="宋体" w:hint="eastAsia"/>
                <w:szCs w:val="21"/>
              </w:rPr>
              <w:t>力学性能</w:t>
            </w:r>
          </w:p>
        </w:tc>
        <w:tc>
          <w:tcPr>
            <w:tcW w:w="1037"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拉伸</w:t>
            </w:r>
          </w:p>
          <w:p w:rsidR="00655A74" w:rsidRDefault="00685431">
            <w:pPr>
              <w:jc w:val="center"/>
              <w:rPr>
                <w:rFonts w:ascii="仿宋" w:eastAsia="仿宋" w:hAnsi="仿宋" w:cs="宋体"/>
                <w:szCs w:val="21"/>
              </w:rPr>
            </w:pPr>
            <w:r>
              <w:rPr>
                <w:rFonts w:ascii="仿宋" w:eastAsia="仿宋" w:hAnsi="仿宋" w:cs="宋体" w:hint="eastAsia"/>
                <w:szCs w:val="21"/>
              </w:rPr>
              <w:t>强度</w:t>
            </w:r>
          </w:p>
        </w:tc>
        <w:tc>
          <w:tcPr>
            <w:tcW w:w="2104"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w:t>
            </w:r>
            <w:r>
              <w:rPr>
                <w:rFonts w:ascii="仿宋" w:eastAsia="仿宋" w:hAnsi="仿宋" w:cs="宋体" w:hint="eastAsia"/>
                <w:szCs w:val="21"/>
              </w:rPr>
              <w:t>39.2MPa</w:t>
            </w:r>
          </w:p>
        </w:tc>
        <w:tc>
          <w:tcPr>
            <w:tcW w:w="1981"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w:t>
            </w:r>
            <w:r>
              <w:rPr>
                <w:rFonts w:ascii="仿宋" w:eastAsia="仿宋" w:hAnsi="仿宋" w:cs="宋体" w:hint="eastAsia"/>
                <w:szCs w:val="21"/>
              </w:rPr>
              <w:t>42MPa</w:t>
            </w:r>
          </w:p>
        </w:tc>
        <w:tc>
          <w:tcPr>
            <w:tcW w:w="2034"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w:t>
            </w:r>
            <w:r>
              <w:rPr>
                <w:rFonts w:ascii="仿宋" w:eastAsia="仿宋" w:hAnsi="仿宋" w:cs="宋体" w:hint="eastAsia"/>
                <w:szCs w:val="21"/>
              </w:rPr>
              <w:t>43MPa</w:t>
            </w:r>
          </w:p>
        </w:tc>
        <w:tc>
          <w:tcPr>
            <w:tcW w:w="2204"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w:t>
            </w:r>
            <w:r>
              <w:rPr>
                <w:rFonts w:ascii="仿宋" w:eastAsia="仿宋" w:hAnsi="仿宋" w:cs="宋体" w:hint="eastAsia"/>
                <w:szCs w:val="21"/>
              </w:rPr>
              <w:t>44MPa</w:t>
            </w:r>
          </w:p>
        </w:tc>
        <w:tc>
          <w:tcPr>
            <w:tcW w:w="1733" w:type="dxa"/>
            <w:vAlign w:val="center"/>
          </w:tcPr>
          <w:p w:rsidR="00655A74" w:rsidRDefault="00685431">
            <w:pPr>
              <w:jc w:val="center"/>
              <w:rPr>
                <w:rFonts w:ascii="仿宋" w:eastAsia="仿宋" w:hAnsi="仿宋" w:cs="宋体"/>
                <w:szCs w:val="21"/>
              </w:rPr>
            </w:pPr>
            <w:r>
              <w:rPr>
                <w:rFonts w:ascii="仿宋" w:eastAsia="仿宋" w:hAnsi="仿宋" w:cs="宋体" w:hint="eastAsia"/>
                <w:color w:val="000000" w:themeColor="text1"/>
                <w:szCs w:val="21"/>
              </w:rPr>
              <w:t>优于国内外标准</w:t>
            </w:r>
          </w:p>
        </w:tc>
        <w:tc>
          <w:tcPr>
            <w:tcW w:w="2519" w:type="dxa"/>
            <w:vMerge w:val="restart"/>
            <w:vAlign w:val="center"/>
          </w:tcPr>
          <w:p w:rsidR="00655A74" w:rsidRDefault="00685431">
            <w:pPr>
              <w:rPr>
                <w:rFonts w:ascii="仿宋" w:eastAsia="仿宋" w:hAnsi="仿宋" w:cs="宋体"/>
                <w:szCs w:val="21"/>
              </w:rPr>
            </w:pPr>
            <w:r>
              <w:rPr>
                <w:rFonts w:ascii="仿宋" w:eastAsia="仿宋" w:hAnsi="仿宋" w:cs="宋体" w:hint="eastAsia"/>
                <w:szCs w:val="21"/>
              </w:rPr>
              <w:t>表征管材塑性变形及断裂的抗力。由于高层雨落水管仓储、运输、安装、使用等情况下管材会受到挤压、撞击、拉伸等问题，需要管材具备一定强度和韧性，因此对管材抗拉伸及断裂性能有较高要求。</w:t>
            </w:r>
            <w:r>
              <w:rPr>
                <w:rFonts w:ascii="仿宋" w:eastAsia="仿宋" w:hAnsi="仿宋" w:cs="宋体" w:hint="eastAsia"/>
                <w:b/>
                <w:bCs/>
                <w:szCs w:val="21"/>
              </w:rPr>
              <w:t>(</w:t>
            </w:r>
            <w:r>
              <w:rPr>
                <w:rFonts w:ascii="仿宋" w:eastAsia="仿宋" w:hAnsi="仿宋" w:cs="宋体" w:hint="eastAsia"/>
                <w:b/>
                <w:bCs/>
                <w:szCs w:val="21"/>
              </w:rPr>
              <w:t>核心性能指标</w:t>
            </w:r>
            <w:r>
              <w:rPr>
                <w:rFonts w:ascii="仿宋" w:eastAsia="仿宋" w:hAnsi="仿宋" w:cs="宋体" w:hint="eastAsia"/>
                <w:b/>
                <w:bCs/>
                <w:szCs w:val="21"/>
              </w:rPr>
              <w:t>)</w:t>
            </w:r>
          </w:p>
        </w:tc>
      </w:tr>
      <w:tr w:rsidR="00655A74">
        <w:trPr>
          <w:trHeight w:val="927"/>
        </w:trPr>
        <w:tc>
          <w:tcPr>
            <w:tcW w:w="647" w:type="dxa"/>
            <w:vMerge/>
            <w:vAlign w:val="center"/>
          </w:tcPr>
          <w:p w:rsidR="00655A74" w:rsidRDefault="00655A74">
            <w:pPr>
              <w:jc w:val="center"/>
              <w:rPr>
                <w:rFonts w:ascii="仿宋" w:eastAsia="仿宋" w:hAnsi="仿宋" w:cs="宋体"/>
                <w:szCs w:val="21"/>
              </w:rPr>
            </w:pPr>
          </w:p>
        </w:tc>
        <w:tc>
          <w:tcPr>
            <w:tcW w:w="1037"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断裂</w:t>
            </w:r>
          </w:p>
          <w:p w:rsidR="00655A74" w:rsidRDefault="00685431">
            <w:pPr>
              <w:jc w:val="center"/>
              <w:rPr>
                <w:rFonts w:ascii="仿宋" w:eastAsia="仿宋" w:hAnsi="仿宋" w:cs="宋体"/>
                <w:szCs w:val="21"/>
              </w:rPr>
            </w:pPr>
            <w:r>
              <w:rPr>
                <w:rFonts w:ascii="仿宋" w:eastAsia="仿宋" w:hAnsi="仿宋" w:cs="宋体" w:hint="eastAsia"/>
                <w:szCs w:val="21"/>
              </w:rPr>
              <w:t>伸长率</w:t>
            </w:r>
          </w:p>
        </w:tc>
        <w:tc>
          <w:tcPr>
            <w:tcW w:w="2104"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无</w:t>
            </w:r>
          </w:p>
        </w:tc>
        <w:tc>
          <w:tcPr>
            <w:tcW w:w="1981"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w:t>
            </w:r>
            <w:r>
              <w:rPr>
                <w:rFonts w:ascii="仿宋" w:eastAsia="仿宋" w:hAnsi="仿宋" w:cs="宋体" w:hint="eastAsia"/>
                <w:szCs w:val="21"/>
              </w:rPr>
              <w:t>100%</w:t>
            </w:r>
          </w:p>
        </w:tc>
        <w:tc>
          <w:tcPr>
            <w:tcW w:w="2034"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w:t>
            </w:r>
            <w:r>
              <w:rPr>
                <w:rFonts w:ascii="仿宋" w:eastAsia="仿宋" w:hAnsi="仿宋" w:cs="宋体" w:hint="eastAsia"/>
                <w:szCs w:val="21"/>
              </w:rPr>
              <w:t>80%</w:t>
            </w:r>
          </w:p>
        </w:tc>
        <w:tc>
          <w:tcPr>
            <w:tcW w:w="2204"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w:t>
            </w:r>
            <w:r>
              <w:rPr>
                <w:rFonts w:ascii="仿宋" w:eastAsia="仿宋" w:hAnsi="仿宋" w:cs="宋体" w:hint="eastAsia"/>
                <w:szCs w:val="21"/>
              </w:rPr>
              <w:t>120%</w:t>
            </w:r>
          </w:p>
        </w:tc>
        <w:tc>
          <w:tcPr>
            <w:tcW w:w="1733" w:type="dxa"/>
            <w:vAlign w:val="center"/>
          </w:tcPr>
          <w:p w:rsidR="00655A74" w:rsidRDefault="00685431">
            <w:pPr>
              <w:jc w:val="center"/>
              <w:rPr>
                <w:rFonts w:ascii="仿宋" w:eastAsia="仿宋" w:hAnsi="仿宋" w:cs="宋体"/>
                <w:szCs w:val="21"/>
              </w:rPr>
            </w:pPr>
            <w:r>
              <w:rPr>
                <w:rFonts w:ascii="仿宋" w:eastAsia="仿宋" w:hAnsi="仿宋" w:cs="宋体" w:hint="eastAsia"/>
                <w:color w:val="000000" w:themeColor="text1"/>
                <w:szCs w:val="21"/>
              </w:rPr>
              <w:t>优于国内外标准</w:t>
            </w:r>
          </w:p>
        </w:tc>
        <w:tc>
          <w:tcPr>
            <w:tcW w:w="2519" w:type="dxa"/>
            <w:vMerge/>
            <w:vAlign w:val="center"/>
          </w:tcPr>
          <w:p w:rsidR="00655A74" w:rsidRDefault="00655A74">
            <w:pPr>
              <w:jc w:val="center"/>
              <w:rPr>
                <w:rFonts w:ascii="仿宋" w:eastAsia="仿宋" w:hAnsi="仿宋" w:cs="宋体"/>
                <w:szCs w:val="21"/>
              </w:rPr>
            </w:pPr>
          </w:p>
        </w:tc>
      </w:tr>
      <w:tr w:rsidR="00655A74">
        <w:trPr>
          <w:trHeight w:val="90"/>
        </w:trPr>
        <w:tc>
          <w:tcPr>
            <w:tcW w:w="647" w:type="dxa"/>
            <w:vMerge/>
            <w:vAlign w:val="center"/>
          </w:tcPr>
          <w:p w:rsidR="00655A74" w:rsidRDefault="00655A74">
            <w:pPr>
              <w:jc w:val="center"/>
              <w:rPr>
                <w:rFonts w:ascii="仿宋" w:eastAsia="仿宋" w:hAnsi="仿宋" w:cs="宋体"/>
                <w:szCs w:val="21"/>
              </w:rPr>
            </w:pPr>
          </w:p>
        </w:tc>
        <w:tc>
          <w:tcPr>
            <w:tcW w:w="1037"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落锤冲击试验</w:t>
            </w:r>
            <w:r>
              <w:rPr>
                <w:rFonts w:ascii="仿宋" w:eastAsia="仿宋" w:hAnsi="仿宋" w:cs="宋体" w:hint="eastAsia"/>
                <w:szCs w:val="21"/>
              </w:rPr>
              <w:t>(TIR)</w:t>
            </w:r>
          </w:p>
        </w:tc>
        <w:tc>
          <w:tcPr>
            <w:tcW w:w="2104" w:type="dxa"/>
            <w:vAlign w:val="center"/>
          </w:tcPr>
          <w:p w:rsidR="00655A74" w:rsidRDefault="00685431">
            <w:pPr>
              <w:rPr>
                <w:rFonts w:ascii="仿宋" w:eastAsia="仿宋" w:hAnsi="仿宋" w:cs="宋体"/>
                <w:color w:val="000000" w:themeColor="text1"/>
                <w:szCs w:val="21"/>
              </w:rPr>
            </w:pPr>
            <w:r>
              <w:rPr>
                <w:rFonts w:ascii="仿宋" w:eastAsia="仿宋" w:hAnsi="仿宋" w:cs="宋体" w:hint="eastAsia"/>
                <w:color w:val="000000" w:themeColor="text1"/>
                <w:szCs w:val="21"/>
              </w:rPr>
              <w:t>常温，无龟裂及破损</w:t>
            </w:r>
          </w:p>
          <w:p w:rsidR="00655A74" w:rsidRDefault="00655A74">
            <w:pPr>
              <w:jc w:val="center"/>
              <w:rPr>
                <w:rFonts w:ascii="仿宋" w:eastAsia="仿宋" w:hAnsi="仿宋" w:cs="宋体"/>
                <w:color w:val="000000" w:themeColor="text1"/>
                <w:szCs w:val="21"/>
              </w:rPr>
            </w:pPr>
          </w:p>
          <w:p w:rsidR="00655A74" w:rsidRDefault="00685431">
            <w:pPr>
              <w:jc w:val="center"/>
              <w:rPr>
                <w:rFonts w:ascii="仿宋" w:eastAsia="仿宋" w:hAnsi="仿宋" w:cs="宋体"/>
                <w:szCs w:val="21"/>
              </w:rPr>
            </w:pPr>
            <w:r>
              <w:rPr>
                <w:rFonts w:ascii="仿宋" w:eastAsia="仿宋" w:hAnsi="仿宋" w:cs="宋体" w:hint="eastAsia"/>
                <w:szCs w:val="21"/>
              </w:rPr>
              <w:t>落锤和冲击高度详见</w:t>
            </w:r>
            <w:r>
              <w:rPr>
                <w:rFonts w:ascii="仿宋" w:eastAsia="仿宋" w:hAnsi="仿宋" w:cs="宋体" w:hint="eastAsia"/>
                <w:b/>
                <w:bCs/>
                <w:szCs w:val="21"/>
              </w:rPr>
              <w:t>附表</w:t>
            </w:r>
            <w:r>
              <w:rPr>
                <w:rFonts w:ascii="仿宋" w:eastAsia="仿宋" w:hAnsi="仿宋" w:cs="宋体" w:hint="eastAsia"/>
                <w:b/>
                <w:bCs/>
                <w:szCs w:val="21"/>
              </w:rPr>
              <w:t>2</w:t>
            </w:r>
          </w:p>
        </w:tc>
        <w:tc>
          <w:tcPr>
            <w:tcW w:w="1981"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0</w:t>
            </w:r>
            <w:r>
              <w:rPr>
                <w:rFonts w:ascii="仿宋" w:eastAsia="仿宋" w:hAnsi="仿宋" w:cs="宋体" w:hint="eastAsia"/>
                <w:szCs w:val="21"/>
              </w:rPr>
              <w:t>℃，</w:t>
            </w:r>
            <w:r>
              <w:rPr>
                <w:rFonts w:ascii="仿宋" w:eastAsia="仿宋" w:hAnsi="仿宋" w:cs="宋体" w:hint="eastAsia"/>
                <w:szCs w:val="21"/>
              </w:rPr>
              <w:t xml:space="preserve">TIR </w:t>
            </w:r>
            <w:r>
              <w:rPr>
                <w:rFonts w:ascii="仿宋" w:eastAsia="仿宋" w:hAnsi="仿宋" w:cs="宋体" w:hint="eastAsia"/>
                <w:szCs w:val="21"/>
              </w:rPr>
              <w:t>≤</w:t>
            </w:r>
            <w:r>
              <w:rPr>
                <w:rFonts w:ascii="仿宋" w:eastAsia="仿宋" w:hAnsi="仿宋" w:cs="宋体" w:hint="eastAsia"/>
                <w:szCs w:val="21"/>
              </w:rPr>
              <w:t>10%</w:t>
            </w:r>
          </w:p>
          <w:p w:rsidR="00655A74" w:rsidRDefault="00655A74">
            <w:pPr>
              <w:jc w:val="center"/>
              <w:rPr>
                <w:rFonts w:ascii="仿宋" w:eastAsia="仿宋" w:hAnsi="仿宋" w:cs="宋体"/>
                <w:szCs w:val="21"/>
              </w:rPr>
            </w:pPr>
          </w:p>
          <w:p w:rsidR="00655A74" w:rsidRDefault="00685431">
            <w:pPr>
              <w:jc w:val="center"/>
              <w:rPr>
                <w:rFonts w:ascii="仿宋" w:eastAsia="仿宋" w:hAnsi="仿宋" w:cs="宋体"/>
                <w:szCs w:val="21"/>
              </w:rPr>
            </w:pPr>
            <w:r>
              <w:rPr>
                <w:rFonts w:ascii="仿宋" w:eastAsia="仿宋" w:hAnsi="仿宋" w:cs="宋体" w:hint="eastAsia"/>
                <w:szCs w:val="21"/>
              </w:rPr>
              <w:t>落锤和冲击高度详见</w:t>
            </w:r>
            <w:r>
              <w:rPr>
                <w:rFonts w:ascii="仿宋" w:eastAsia="仿宋" w:hAnsi="仿宋" w:cs="宋体" w:hint="eastAsia"/>
                <w:b/>
                <w:bCs/>
                <w:szCs w:val="21"/>
              </w:rPr>
              <w:t>附表</w:t>
            </w:r>
            <w:r>
              <w:rPr>
                <w:rFonts w:ascii="仿宋" w:eastAsia="仿宋" w:hAnsi="仿宋" w:cs="宋体" w:hint="eastAsia"/>
                <w:b/>
                <w:bCs/>
                <w:szCs w:val="21"/>
              </w:rPr>
              <w:t>2</w:t>
            </w:r>
          </w:p>
        </w:tc>
        <w:tc>
          <w:tcPr>
            <w:tcW w:w="2034"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20</w:t>
            </w:r>
            <w:r>
              <w:rPr>
                <w:rFonts w:ascii="仿宋" w:eastAsia="仿宋" w:hAnsi="仿宋" w:cs="宋体" w:hint="eastAsia"/>
                <w:szCs w:val="21"/>
              </w:rPr>
              <w:t>℃，</w:t>
            </w:r>
            <w:r>
              <w:rPr>
                <w:rFonts w:ascii="仿宋" w:eastAsia="仿宋" w:hAnsi="仿宋" w:cs="宋体" w:hint="eastAsia"/>
                <w:szCs w:val="21"/>
              </w:rPr>
              <w:t xml:space="preserve">TIR </w:t>
            </w:r>
            <w:r>
              <w:rPr>
                <w:rFonts w:ascii="仿宋" w:eastAsia="仿宋" w:hAnsi="仿宋" w:cs="宋体" w:hint="eastAsia"/>
                <w:szCs w:val="21"/>
              </w:rPr>
              <w:t>≤</w:t>
            </w:r>
            <w:r>
              <w:rPr>
                <w:rFonts w:ascii="仿宋" w:eastAsia="仿宋" w:hAnsi="仿宋" w:cs="宋体" w:hint="eastAsia"/>
                <w:szCs w:val="21"/>
              </w:rPr>
              <w:t>10%</w:t>
            </w:r>
          </w:p>
          <w:p w:rsidR="00655A74" w:rsidRDefault="00655A74">
            <w:pPr>
              <w:jc w:val="center"/>
              <w:rPr>
                <w:rFonts w:ascii="仿宋" w:eastAsia="仿宋" w:hAnsi="仿宋" w:cs="宋体"/>
                <w:szCs w:val="21"/>
              </w:rPr>
            </w:pPr>
          </w:p>
          <w:p w:rsidR="00655A74" w:rsidRDefault="00685431">
            <w:pPr>
              <w:jc w:val="center"/>
              <w:rPr>
                <w:rFonts w:ascii="仿宋" w:eastAsia="仿宋" w:hAnsi="仿宋" w:cs="宋体"/>
                <w:szCs w:val="21"/>
              </w:rPr>
            </w:pPr>
            <w:r>
              <w:rPr>
                <w:rFonts w:ascii="仿宋" w:eastAsia="仿宋" w:hAnsi="仿宋" w:cs="宋体" w:hint="eastAsia"/>
                <w:szCs w:val="21"/>
              </w:rPr>
              <w:t>落锤和冲击高度详见</w:t>
            </w:r>
            <w:r>
              <w:rPr>
                <w:rFonts w:ascii="仿宋" w:eastAsia="仿宋" w:hAnsi="仿宋" w:cs="宋体" w:hint="eastAsia"/>
                <w:b/>
                <w:bCs/>
                <w:szCs w:val="21"/>
              </w:rPr>
              <w:t>附表</w:t>
            </w:r>
            <w:r>
              <w:rPr>
                <w:rFonts w:ascii="仿宋" w:eastAsia="仿宋" w:hAnsi="仿宋" w:cs="宋体" w:hint="eastAsia"/>
                <w:b/>
                <w:bCs/>
                <w:szCs w:val="21"/>
              </w:rPr>
              <w:t>2</w:t>
            </w:r>
          </w:p>
        </w:tc>
        <w:tc>
          <w:tcPr>
            <w:tcW w:w="2204"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0</w:t>
            </w:r>
            <w:r>
              <w:rPr>
                <w:rFonts w:ascii="仿宋" w:eastAsia="仿宋" w:hAnsi="仿宋" w:cs="宋体" w:hint="eastAsia"/>
                <w:szCs w:val="21"/>
              </w:rPr>
              <w:t>℃，</w:t>
            </w:r>
            <w:r>
              <w:rPr>
                <w:rFonts w:ascii="仿宋" w:eastAsia="仿宋" w:hAnsi="仿宋" w:cs="宋体" w:hint="eastAsia"/>
                <w:szCs w:val="21"/>
              </w:rPr>
              <w:t xml:space="preserve">TIR </w:t>
            </w:r>
            <w:r>
              <w:rPr>
                <w:rFonts w:ascii="仿宋" w:eastAsia="仿宋" w:hAnsi="仿宋" w:cs="宋体" w:hint="eastAsia"/>
                <w:szCs w:val="21"/>
              </w:rPr>
              <w:t>≤</w:t>
            </w:r>
            <w:r>
              <w:rPr>
                <w:rFonts w:ascii="仿宋" w:eastAsia="仿宋" w:hAnsi="仿宋" w:cs="宋体" w:hint="eastAsia"/>
                <w:szCs w:val="21"/>
              </w:rPr>
              <w:t>10%</w:t>
            </w:r>
          </w:p>
          <w:p w:rsidR="00655A74" w:rsidRDefault="00685431">
            <w:pPr>
              <w:jc w:val="center"/>
              <w:rPr>
                <w:rFonts w:ascii="仿宋" w:eastAsia="仿宋" w:hAnsi="仿宋" w:cs="宋体"/>
                <w:szCs w:val="21"/>
              </w:rPr>
            </w:pPr>
            <w:r>
              <w:rPr>
                <w:rFonts w:ascii="仿宋" w:eastAsia="仿宋" w:hAnsi="仿宋" w:cs="宋体" w:hint="eastAsia"/>
                <w:szCs w:val="21"/>
              </w:rPr>
              <w:t>(</w:t>
            </w:r>
            <w:r>
              <w:rPr>
                <w:rFonts w:ascii="仿宋" w:eastAsia="仿宋" w:hAnsi="仿宋" w:cs="宋体" w:hint="eastAsia"/>
                <w:szCs w:val="21"/>
              </w:rPr>
              <w:t>仲裁法</w:t>
            </w:r>
            <w:r>
              <w:rPr>
                <w:rFonts w:ascii="仿宋" w:eastAsia="仿宋" w:hAnsi="仿宋" w:cs="宋体" w:hint="eastAsia"/>
                <w:szCs w:val="21"/>
              </w:rPr>
              <w:t>)</w:t>
            </w:r>
          </w:p>
          <w:p w:rsidR="00655A74" w:rsidRDefault="00655A74">
            <w:pPr>
              <w:jc w:val="center"/>
              <w:rPr>
                <w:rFonts w:ascii="仿宋" w:eastAsia="仿宋" w:hAnsi="仿宋" w:cs="宋体"/>
                <w:szCs w:val="21"/>
              </w:rPr>
            </w:pPr>
          </w:p>
          <w:p w:rsidR="00655A74" w:rsidRDefault="00685431">
            <w:pPr>
              <w:jc w:val="center"/>
              <w:rPr>
                <w:rFonts w:ascii="仿宋" w:eastAsia="仿宋" w:hAnsi="仿宋" w:cs="宋体"/>
                <w:szCs w:val="21"/>
              </w:rPr>
            </w:pPr>
            <w:r>
              <w:rPr>
                <w:rFonts w:ascii="仿宋" w:eastAsia="仿宋" w:hAnsi="仿宋" w:cs="宋体" w:hint="eastAsia"/>
                <w:szCs w:val="21"/>
              </w:rPr>
              <w:t>落锤和冲击高度详见</w:t>
            </w:r>
            <w:r>
              <w:rPr>
                <w:rFonts w:ascii="仿宋" w:eastAsia="仿宋" w:hAnsi="仿宋" w:cs="宋体" w:hint="eastAsia"/>
                <w:b/>
                <w:bCs/>
                <w:szCs w:val="21"/>
              </w:rPr>
              <w:t>附表</w:t>
            </w:r>
            <w:r>
              <w:rPr>
                <w:rFonts w:ascii="仿宋" w:eastAsia="仿宋" w:hAnsi="仿宋" w:cs="宋体" w:hint="eastAsia"/>
                <w:b/>
                <w:bCs/>
                <w:szCs w:val="21"/>
              </w:rPr>
              <w:t>2</w:t>
            </w:r>
          </w:p>
        </w:tc>
        <w:tc>
          <w:tcPr>
            <w:tcW w:w="1733" w:type="dxa"/>
            <w:vAlign w:val="center"/>
          </w:tcPr>
          <w:p w:rsidR="00655A74" w:rsidRDefault="00685431">
            <w:pPr>
              <w:jc w:val="center"/>
              <w:rPr>
                <w:rFonts w:ascii="仿宋" w:eastAsia="仿宋" w:hAnsi="仿宋" w:cs="宋体"/>
                <w:color w:val="000000" w:themeColor="text1"/>
                <w:szCs w:val="21"/>
              </w:rPr>
            </w:pPr>
            <w:r>
              <w:rPr>
                <w:rFonts w:ascii="仿宋" w:eastAsia="仿宋" w:hAnsi="仿宋" w:cs="宋体" w:hint="eastAsia"/>
                <w:color w:val="000000" w:themeColor="text1"/>
                <w:szCs w:val="21"/>
              </w:rPr>
              <w:t>优于国内外标准</w:t>
            </w:r>
          </w:p>
        </w:tc>
        <w:tc>
          <w:tcPr>
            <w:tcW w:w="2519" w:type="dxa"/>
            <w:vAlign w:val="center"/>
          </w:tcPr>
          <w:p w:rsidR="00655A74" w:rsidRDefault="00685431">
            <w:pPr>
              <w:jc w:val="left"/>
              <w:rPr>
                <w:rFonts w:ascii="仿宋" w:eastAsia="仿宋" w:hAnsi="仿宋" w:cs="宋体"/>
                <w:szCs w:val="21"/>
              </w:rPr>
            </w:pPr>
            <w:r>
              <w:rPr>
                <w:rFonts w:ascii="仿宋" w:eastAsia="仿宋" w:hAnsi="仿宋" w:cs="宋体" w:hint="eastAsia"/>
                <w:szCs w:val="21"/>
              </w:rPr>
              <w:t>表征管材受外力冲击时抵抗能力。本项目优异的管材施工时不容易出现破裂，使用不易变形、吸扁（</w:t>
            </w:r>
            <w:proofErr w:type="gramStart"/>
            <w:r>
              <w:rPr>
                <w:rFonts w:ascii="仿宋" w:eastAsia="仿宋" w:hAnsi="仿宋" w:cs="宋体" w:hint="eastAsia"/>
                <w:szCs w:val="21"/>
              </w:rPr>
              <w:t>高层用雨落水管</w:t>
            </w:r>
            <w:proofErr w:type="gramEnd"/>
            <w:r>
              <w:rPr>
                <w:rFonts w:ascii="仿宋" w:eastAsia="仿宋" w:hAnsi="仿宋" w:cs="宋体" w:hint="eastAsia"/>
                <w:szCs w:val="21"/>
              </w:rPr>
              <w:t>瞬间大量排水时，会出现管道局部正压和局部负压）。</w:t>
            </w:r>
          </w:p>
        </w:tc>
      </w:tr>
      <w:tr w:rsidR="00655A74">
        <w:trPr>
          <w:trHeight w:val="892"/>
        </w:trPr>
        <w:tc>
          <w:tcPr>
            <w:tcW w:w="647" w:type="dxa"/>
            <w:vMerge w:val="restart"/>
            <w:vAlign w:val="center"/>
          </w:tcPr>
          <w:p w:rsidR="00655A74" w:rsidRDefault="00685431">
            <w:pPr>
              <w:jc w:val="center"/>
              <w:rPr>
                <w:rFonts w:ascii="仿宋" w:eastAsia="仿宋" w:hAnsi="仿宋" w:cs="宋体"/>
                <w:szCs w:val="21"/>
              </w:rPr>
            </w:pPr>
            <w:r>
              <w:rPr>
                <w:rFonts w:ascii="仿宋" w:eastAsia="仿宋" w:hAnsi="仿宋" w:cs="宋体" w:hint="eastAsia"/>
                <w:szCs w:val="21"/>
              </w:rPr>
              <w:t>耐热性能</w:t>
            </w:r>
          </w:p>
        </w:tc>
        <w:tc>
          <w:tcPr>
            <w:tcW w:w="1037" w:type="dxa"/>
            <w:vAlign w:val="center"/>
          </w:tcPr>
          <w:p w:rsidR="00655A74" w:rsidRDefault="00685431">
            <w:pPr>
              <w:jc w:val="center"/>
              <w:rPr>
                <w:rFonts w:ascii="仿宋" w:eastAsia="仿宋" w:hAnsi="仿宋" w:cs="宋体"/>
                <w:szCs w:val="21"/>
              </w:rPr>
            </w:pPr>
            <w:proofErr w:type="gramStart"/>
            <w:r>
              <w:rPr>
                <w:rFonts w:ascii="仿宋" w:eastAsia="仿宋" w:hAnsi="仿宋" w:cs="宋体" w:hint="eastAsia"/>
                <w:szCs w:val="21"/>
              </w:rPr>
              <w:t>维卡软化温度</w:t>
            </w:r>
            <w:proofErr w:type="gramEnd"/>
          </w:p>
        </w:tc>
        <w:tc>
          <w:tcPr>
            <w:tcW w:w="2104"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无</w:t>
            </w:r>
          </w:p>
        </w:tc>
        <w:tc>
          <w:tcPr>
            <w:tcW w:w="1981"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w:t>
            </w:r>
            <w:r>
              <w:rPr>
                <w:rFonts w:ascii="仿宋" w:eastAsia="仿宋" w:hAnsi="仿宋" w:cs="宋体" w:hint="eastAsia"/>
                <w:szCs w:val="21"/>
              </w:rPr>
              <w:t>75</w:t>
            </w:r>
            <w:r>
              <w:rPr>
                <w:rFonts w:ascii="仿宋" w:eastAsia="仿宋" w:hAnsi="仿宋" w:cs="宋体" w:hint="eastAsia"/>
                <w:szCs w:val="21"/>
              </w:rPr>
              <w:t>℃</w:t>
            </w:r>
          </w:p>
        </w:tc>
        <w:tc>
          <w:tcPr>
            <w:tcW w:w="2034"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w:t>
            </w:r>
            <w:r>
              <w:rPr>
                <w:rFonts w:ascii="仿宋" w:eastAsia="仿宋" w:hAnsi="仿宋" w:cs="宋体" w:hint="eastAsia"/>
                <w:szCs w:val="21"/>
              </w:rPr>
              <w:t>75</w:t>
            </w:r>
            <w:r>
              <w:rPr>
                <w:rFonts w:ascii="仿宋" w:eastAsia="仿宋" w:hAnsi="仿宋" w:cs="宋体" w:hint="eastAsia"/>
                <w:szCs w:val="21"/>
              </w:rPr>
              <w:t>℃</w:t>
            </w:r>
          </w:p>
        </w:tc>
        <w:tc>
          <w:tcPr>
            <w:tcW w:w="2204"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w:t>
            </w:r>
            <w:r>
              <w:rPr>
                <w:rFonts w:ascii="仿宋" w:eastAsia="仿宋" w:hAnsi="仿宋" w:cs="宋体" w:hint="eastAsia"/>
                <w:szCs w:val="21"/>
              </w:rPr>
              <w:t>80</w:t>
            </w:r>
            <w:r>
              <w:rPr>
                <w:rFonts w:ascii="仿宋" w:eastAsia="仿宋" w:hAnsi="仿宋" w:cs="宋体" w:hint="eastAsia"/>
                <w:szCs w:val="21"/>
              </w:rPr>
              <w:t>℃</w:t>
            </w:r>
          </w:p>
        </w:tc>
        <w:tc>
          <w:tcPr>
            <w:tcW w:w="1733" w:type="dxa"/>
            <w:vAlign w:val="center"/>
          </w:tcPr>
          <w:p w:rsidR="00655A74" w:rsidRDefault="00685431">
            <w:pPr>
              <w:jc w:val="center"/>
            </w:pPr>
            <w:r>
              <w:rPr>
                <w:rFonts w:ascii="仿宋" w:eastAsia="仿宋" w:hAnsi="仿宋" w:cs="宋体" w:hint="eastAsia"/>
                <w:color w:val="000000" w:themeColor="text1"/>
                <w:szCs w:val="21"/>
              </w:rPr>
              <w:t>优于国内外标准</w:t>
            </w:r>
          </w:p>
        </w:tc>
        <w:tc>
          <w:tcPr>
            <w:tcW w:w="2519" w:type="dxa"/>
            <w:vMerge w:val="restart"/>
            <w:vAlign w:val="center"/>
          </w:tcPr>
          <w:p w:rsidR="00655A74" w:rsidRDefault="00685431">
            <w:pPr>
              <w:jc w:val="left"/>
              <w:rPr>
                <w:rFonts w:ascii="仿宋" w:eastAsia="仿宋" w:hAnsi="仿宋" w:cs="宋体"/>
                <w:szCs w:val="21"/>
              </w:rPr>
            </w:pPr>
            <w:r>
              <w:rPr>
                <w:rFonts w:ascii="仿宋" w:eastAsia="仿宋" w:hAnsi="仿宋" w:cs="宋体" w:hint="eastAsia"/>
                <w:szCs w:val="21"/>
              </w:rPr>
              <w:t>由于高层雨落水管仓储、运输及使用环境，要求管材有一定耐热性能。</w:t>
            </w:r>
            <w:proofErr w:type="gramStart"/>
            <w:r>
              <w:rPr>
                <w:rFonts w:ascii="仿宋" w:eastAsia="仿宋" w:hAnsi="仿宋" w:cs="宋体" w:hint="eastAsia"/>
                <w:szCs w:val="21"/>
              </w:rPr>
              <w:t>根据时温等效原理</w:t>
            </w:r>
            <w:proofErr w:type="gramEnd"/>
            <w:r>
              <w:rPr>
                <w:rFonts w:ascii="仿宋" w:eastAsia="仿宋" w:hAnsi="仿宋" w:cs="宋体" w:hint="eastAsia"/>
                <w:szCs w:val="21"/>
              </w:rPr>
              <w:t>，也一定程度可表征管材的使用寿命。</w:t>
            </w:r>
          </w:p>
        </w:tc>
      </w:tr>
      <w:tr w:rsidR="00655A74">
        <w:trPr>
          <w:trHeight w:val="837"/>
        </w:trPr>
        <w:tc>
          <w:tcPr>
            <w:tcW w:w="647" w:type="dxa"/>
            <w:vMerge/>
            <w:vAlign w:val="center"/>
          </w:tcPr>
          <w:p w:rsidR="00655A74" w:rsidRDefault="00655A74">
            <w:pPr>
              <w:jc w:val="center"/>
              <w:rPr>
                <w:rFonts w:ascii="仿宋" w:eastAsia="仿宋" w:hAnsi="仿宋" w:cs="宋体"/>
                <w:szCs w:val="21"/>
              </w:rPr>
            </w:pPr>
          </w:p>
        </w:tc>
        <w:tc>
          <w:tcPr>
            <w:tcW w:w="1037"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纵向回缩率</w:t>
            </w:r>
          </w:p>
        </w:tc>
        <w:tc>
          <w:tcPr>
            <w:tcW w:w="2104"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变化率±</w:t>
            </w:r>
            <w:r>
              <w:rPr>
                <w:rFonts w:ascii="仿宋" w:eastAsia="仿宋" w:hAnsi="仿宋" w:cs="宋体" w:hint="eastAsia"/>
                <w:szCs w:val="21"/>
              </w:rPr>
              <w:t>3%</w:t>
            </w:r>
            <w:r>
              <w:rPr>
                <w:rFonts w:ascii="仿宋" w:eastAsia="仿宋" w:hAnsi="仿宋" w:cs="宋体" w:hint="eastAsia"/>
                <w:szCs w:val="21"/>
              </w:rPr>
              <w:t>以下</w:t>
            </w:r>
          </w:p>
        </w:tc>
        <w:tc>
          <w:tcPr>
            <w:tcW w:w="1981"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w:t>
            </w:r>
            <w:r>
              <w:rPr>
                <w:rFonts w:ascii="仿宋" w:eastAsia="仿宋" w:hAnsi="仿宋" w:cs="宋体" w:hint="eastAsia"/>
                <w:szCs w:val="21"/>
              </w:rPr>
              <w:t>3%</w:t>
            </w:r>
            <w:r>
              <w:rPr>
                <w:rFonts w:ascii="仿宋" w:eastAsia="仿宋" w:hAnsi="仿宋" w:cs="宋体" w:hint="eastAsia"/>
                <w:szCs w:val="21"/>
              </w:rPr>
              <w:t>，管道应</w:t>
            </w:r>
          </w:p>
          <w:p w:rsidR="00655A74" w:rsidRDefault="00685431">
            <w:pPr>
              <w:jc w:val="center"/>
              <w:rPr>
                <w:rFonts w:ascii="仿宋" w:eastAsia="仿宋" w:hAnsi="仿宋" w:cs="宋体"/>
                <w:szCs w:val="21"/>
              </w:rPr>
            </w:pPr>
            <w:r>
              <w:rPr>
                <w:rFonts w:ascii="仿宋" w:eastAsia="仿宋" w:hAnsi="仿宋" w:cs="宋体" w:hint="eastAsia"/>
                <w:szCs w:val="21"/>
              </w:rPr>
              <w:t>无气泡或裂纹</w:t>
            </w:r>
          </w:p>
        </w:tc>
        <w:tc>
          <w:tcPr>
            <w:tcW w:w="2034"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w:t>
            </w:r>
            <w:r>
              <w:rPr>
                <w:rFonts w:ascii="仿宋" w:eastAsia="仿宋" w:hAnsi="仿宋" w:cs="宋体" w:hint="eastAsia"/>
                <w:szCs w:val="21"/>
              </w:rPr>
              <w:t>3%</w:t>
            </w:r>
          </w:p>
        </w:tc>
        <w:tc>
          <w:tcPr>
            <w:tcW w:w="2204"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w:t>
            </w:r>
            <w:r>
              <w:rPr>
                <w:rFonts w:ascii="仿宋" w:eastAsia="仿宋" w:hAnsi="仿宋" w:cs="宋体" w:hint="eastAsia"/>
                <w:szCs w:val="21"/>
              </w:rPr>
              <w:t>3%</w:t>
            </w:r>
            <w:r>
              <w:rPr>
                <w:rFonts w:ascii="仿宋" w:eastAsia="仿宋" w:hAnsi="仿宋" w:cs="宋体" w:hint="eastAsia"/>
                <w:szCs w:val="21"/>
              </w:rPr>
              <w:t>，管道应</w:t>
            </w:r>
          </w:p>
          <w:p w:rsidR="00655A74" w:rsidRDefault="00685431">
            <w:pPr>
              <w:jc w:val="center"/>
              <w:rPr>
                <w:rFonts w:ascii="仿宋" w:eastAsia="仿宋" w:hAnsi="仿宋" w:cs="宋体"/>
                <w:szCs w:val="21"/>
              </w:rPr>
            </w:pPr>
            <w:r>
              <w:rPr>
                <w:rFonts w:ascii="仿宋" w:eastAsia="仿宋" w:hAnsi="仿宋" w:cs="宋体" w:hint="eastAsia"/>
                <w:szCs w:val="21"/>
              </w:rPr>
              <w:t>无气泡或裂纹</w:t>
            </w:r>
          </w:p>
        </w:tc>
        <w:tc>
          <w:tcPr>
            <w:tcW w:w="1733" w:type="dxa"/>
            <w:vAlign w:val="center"/>
          </w:tcPr>
          <w:p w:rsidR="00655A74" w:rsidRDefault="00685431">
            <w:pPr>
              <w:jc w:val="center"/>
              <w:rPr>
                <w:rFonts w:ascii="仿宋" w:eastAsia="仿宋" w:hAnsi="仿宋" w:cs="宋体"/>
                <w:szCs w:val="21"/>
              </w:rPr>
            </w:pPr>
            <w:r>
              <w:rPr>
                <w:rFonts w:ascii="仿宋" w:eastAsia="仿宋" w:hAnsi="仿宋" w:cs="宋体" w:hint="eastAsia"/>
                <w:color w:val="000000" w:themeColor="text1"/>
                <w:szCs w:val="21"/>
              </w:rPr>
              <w:t>持平国内外标准</w:t>
            </w:r>
          </w:p>
        </w:tc>
        <w:tc>
          <w:tcPr>
            <w:tcW w:w="2519" w:type="dxa"/>
            <w:vMerge/>
          </w:tcPr>
          <w:p w:rsidR="00655A74" w:rsidRDefault="00655A74">
            <w:pPr>
              <w:jc w:val="left"/>
              <w:rPr>
                <w:rFonts w:ascii="仿宋" w:eastAsia="仿宋" w:hAnsi="仿宋" w:cs="宋体"/>
                <w:szCs w:val="21"/>
              </w:rPr>
            </w:pPr>
          </w:p>
        </w:tc>
      </w:tr>
      <w:tr w:rsidR="00655A74">
        <w:trPr>
          <w:trHeight w:val="837"/>
        </w:trPr>
        <w:tc>
          <w:tcPr>
            <w:tcW w:w="647" w:type="dxa"/>
            <w:vMerge w:val="restart"/>
            <w:vAlign w:val="center"/>
          </w:tcPr>
          <w:p w:rsidR="00655A74" w:rsidRDefault="00685431">
            <w:pPr>
              <w:jc w:val="center"/>
              <w:rPr>
                <w:rFonts w:ascii="仿宋" w:eastAsia="仿宋" w:hAnsi="仿宋" w:cs="宋体"/>
                <w:szCs w:val="21"/>
              </w:rPr>
            </w:pPr>
            <w:r>
              <w:rPr>
                <w:rFonts w:ascii="仿宋" w:eastAsia="仿宋" w:hAnsi="仿宋" w:cs="宋体" w:hint="eastAsia"/>
                <w:szCs w:val="21"/>
              </w:rPr>
              <w:t>耐压性能</w:t>
            </w:r>
          </w:p>
        </w:tc>
        <w:tc>
          <w:tcPr>
            <w:tcW w:w="1037"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静液压试验</w:t>
            </w:r>
          </w:p>
        </w:tc>
        <w:tc>
          <w:tcPr>
            <w:tcW w:w="2104"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无</w:t>
            </w:r>
          </w:p>
        </w:tc>
        <w:tc>
          <w:tcPr>
            <w:tcW w:w="1981"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 xml:space="preserve">  </w:t>
            </w:r>
            <w:r>
              <w:rPr>
                <w:rFonts w:ascii="仿宋" w:eastAsia="仿宋" w:hAnsi="仿宋" w:cs="宋体" w:hint="eastAsia"/>
                <w:szCs w:val="21"/>
              </w:rPr>
              <w:t>无</w:t>
            </w:r>
          </w:p>
        </w:tc>
        <w:tc>
          <w:tcPr>
            <w:tcW w:w="2034"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无</w:t>
            </w:r>
          </w:p>
        </w:tc>
        <w:tc>
          <w:tcPr>
            <w:tcW w:w="2204"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2.0MPa  20</w:t>
            </w:r>
            <w:r>
              <w:rPr>
                <w:rFonts w:ascii="仿宋" w:eastAsia="仿宋" w:hAnsi="仿宋" w:cs="宋体" w:hint="eastAsia"/>
                <w:szCs w:val="21"/>
              </w:rPr>
              <w:t>℃</w:t>
            </w:r>
            <w:r>
              <w:rPr>
                <w:rFonts w:ascii="仿宋" w:eastAsia="仿宋" w:hAnsi="仿宋" w:cs="宋体" w:hint="eastAsia"/>
                <w:szCs w:val="21"/>
              </w:rPr>
              <w:t xml:space="preserve">  1h</w:t>
            </w:r>
          </w:p>
          <w:p w:rsidR="00655A74" w:rsidRDefault="00685431">
            <w:pPr>
              <w:jc w:val="center"/>
              <w:rPr>
                <w:rFonts w:ascii="仿宋" w:eastAsia="仿宋" w:hAnsi="仿宋" w:cs="宋体"/>
                <w:szCs w:val="21"/>
              </w:rPr>
            </w:pPr>
            <w:r>
              <w:rPr>
                <w:rFonts w:ascii="仿宋" w:eastAsia="仿宋" w:hAnsi="仿宋" w:cs="宋体" w:hint="eastAsia"/>
                <w:szCs w:val="21"/>
              </w:rPr>
              <w:t>无破裂、无渗漏</w:t>
            </w:r>
          </w:p>
        </w:tc>
        <w:tc>
          <w:tcPr>
            <w:tcW w:w="1733" w:type="dxa"/>
            <w:vAlign w:val="center"/>
          </w:tcPr>
          <w:p w:rsidR="00655A74" w:rsidRDefault="00685431">
            <w:pPr>
              <w:jc w:val="center"/>
              <w:rPr>
                <w:rFonts w:ascii="仿宋" w:eastAsia="仿宋" w:hAnsi="仿宋" w:cs="宋体"/>
                <w:szCs w:val="21"/>
              </w:rPr>
            </w:pPr>
            <w:r>
              <w:rPr>
                <w:rFonts w:ascii="仿宋" w:eastAsia="仿宋" w:hAnsi="仿宋" w:cs="宋体" w:hint="eastAsia"/>
                <w:color w:val="000000" w:themeColor="text1"/>
                <w:szCs w:val="21"/>
              </w:rPr>
              <w:t>新增项目</w:t>
            </w:r>
          </w:p>
        </w:tc>
        <w:tc>
          <w:tcPr>
            <w:tcW w:w="2519" w:type="dxa"/>
          </w:tcPr>
          <w:p w:rsidR="00655A74" w:rsidRDefault="00685431">
            <w:pPr>
              <w:jc w:val="left"/>
              <w:rPr>
                <w:rFonts w:ascii="仿宋" w:eastAsia="仿宋" w:hAnsi="仿宋" w:cs="宋体"/>
                <w:szCs w:val="21"/>
              </w:rPr>
            </w:pPr>
            <w:r>
              <w:rPr>
                <w:rFonts w:ascii="仿宋" w:eastAsia="仿宋" w:hAnsi="仿宋" w:cs="宋体" w:hint="eastAsia"/>
                <w:szCs w:val="21"/>
              </w:rPr>
              <w:t>反映管材耐液压性，高层雨落水管使用过程中，如管道出现堵塞时，会对管</w:t>
            </w:r>
            <w:r>
              <w:rPr>
                <w:rFonts w:ascii="仿宋" w:eastAsia="仿宋" w:hAnsi="仿宋" w:cs="宋体" w:hint="eastAsia"/>
                <w:szCs w:val="21"/>
              </w:rPr>
              <w:lastRenderedPageBreak/>
              <w:t>道产生液压，因此本标准新增了</w:t>
            </w:r>
            <w:r>
              <w:rPr>
                <w:rFonts w:ascii="仿宋" w:eastAsia="仿宋" w:hAnsi="仿宋" w:cs="宋体" w:hint="eastAsia"/>
                <w:szCs w:val="21"/>
              </w:rPr>
              <w:t>静液压试验</w:t>
            </w:r>
            <w:r>
              <w:rPr>
                <w:rFonts w:ascii="仿宋" w:eastAsia="仿宋" w:hAnsi="仿宋" w:cs="宋体" w:hint="eastAsia"/>
                <w:szCs w:val="21"/>
              </w:rPr>
              <w:t>要求。</w:t>
            </w:r>
          </w:p>
        </w:tc>
      </w:tr>
      <w:tr w:rsidR="00655A74">
        <w:trPr>
          <w:trHeight w:val="837"/>
        </w:trPr>
        <w:tc>
          <w:tcPr>
            <w:tcW w:w="647" w:type="dxa"/>
            <w:vMerge/>
            <w:vAlign w:val="center"/>
          </w:tcPr>
          <w:p w:rsidR="00655A74" w:rsidRDefault="00655A74">
            <w:pPr>
              <w:jc w:val="center"/>
              <w:rPr>
                <w:rFonts w:ascii="仿宋" w:eastAsia="仿宋" w:hAnsi="仿宋" w:cs="宋体"/>
                <w:szCs w:val="21"/>
              </w:rPr>
            </w:pPr>
          </w:p>
        </w:tc>
        <w:tc>
          <w:tcPr>
            <w:tcW w:w="1037"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真空</w:t>
            </w:r>
          </w:p>
          <w:p w:rsidR="00655A74" w:rsidRDefault="00685431">
            <w:pPr>
              <w:jc w:val="center"/>
              <w:rPr>
                <w:rFonts w:ascii="仿宋" w:eastAsia="仿宋" w:hAnsi="仿宋" w:cs="宋体"/>
                <w:szCs w:val="21"/>
              </w:rPr>
            </w:pPr>
            <w:r>
              <w:rPr>
                <w:rFonts w:ascii="仿宋" w:eastAsia="仿宋" w:hAnsi="仿宋" w:cs="宋体" w:hint="eastAsia"/>
                <w:szCs w:val="21"/>
              </w:rPr>
              <w:t>负压</w:t>
            </w:r>
          </w:p>
          <w:p w:rsidR="00655A74" w:rsidRDefault="00685431">
            <w:pPr>
              <w:jc w:val="center"/>
              <w:rPr>
                <w:rFonts w:ascii="仿宋" w:eastAsia="仿宋" w:hAnsi="仿宋" w:cs="宋体"/>
                <w:szCs w:val="21"/>
              </w:rPr>
            </w:pPr>
            <w:r>
              <w:rPr>
                <w:rFonts w:ascii="仿宋" w:eastAsia="仿宋" w:hAnsi="仿宋" w:cs="宋体" w:hint="eastAsia"/>
                <w:szCs w:val="21"/>
              </w:rPr>
              <w:t>试验</w:t>
            </w:r>
          </w:p>
        </w:tc>
        <w:tc>
          <w:tcPr>
            <w:tcW w:w="2104"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无</w:t>
            </w:r>
          </w:p>
        </w:tc>
        <w:tc>
          <w:tcPr>
            <w:tcW w:w="1981"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无</w:t>
            </w:r>
          </w:p>
        </w:tc>
        <w:tc>
          <w:tcPr>
            <w:tcW w:w="2034"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无</w:t>
            </w:r>
          </w:p>
        </w:tc>
        <w:tc>
          <w:tcPr>
            <w:tcW w:w="2204"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-95kPa  23</w:t>
            </w:r>
            <w:r>
              <w:rPr>
                <w:rFonts w:ascii="仿宋" w:eastAsia="仿宋" w:hAnsi="仿宋" w:cs="宋体" w:hint="eastAsia"/>
                <w:szCs w:val="21"/>
              </w:rPr>
              <w:t>℃</w:t>
            </w:r>
            <w:r>
              <w:rPr>
                <w:rFonts w:ascii="仿宋" w:eastAsia="仿宋" w:hAnsi="仿宋" w:cs="宋体" w:hint="eastAsia"/>
                <w:szCs w:val="21"/>
              </w:rPr>
              <w:t xml:space="preserve">  1h</w:t>
            </w:r>
          </w:p>
          <w:p w:rsidR="00655A74" w:rsidRDefault="00685431">
            <w:pPr>
              <w:jc w:val="center"/>
              <w:rPr>
                <w:rFonts w:ascii="仿宋" w:eastAsia="仿宋" w:hAnsi="仿宋" w:cs="宋体"/>
                <w:szCs w:val="21"/>
              </w:rPr>
            </w:pPr>
            <w:r>
              <w:rPr>
                <w:rFonts w:ascii="仿宋" w:eastAsia="仿宋" w:hAnsi="仿宋" w:cs="宋体" w:hint="eastAsia"/>
                <w:szCs w:val="21"/>
              </w:rPr>
              <w:t>无肉眼可见变形</w:t>
            </w:r>
          </w:p>
        </w:tc>
        <w:tc>
          <w:tcPr>
            <w:tcW w:w="1733" w:type="dxa"/>
            <w:vAlign w:val="center"/>
          </w:tcPr>
          <w:p w:rsidR="00655A74" w:rsidRDefault="00685431">
            <w:pPr>
              <w:jc w:val="center"/>
            </w:pPr>
            <w:r>
              <w:rPr>
                <w:rFonts w:ascii="仿宋" w:eastAsia="仿宋" w:hAnsi="仿宋" w:cs="宋体" w:hint="eastAsia"/>
                <w:color w:val="000000" w:themeColor="text1"/>
                <w:szCs w:val="21"/>
              </w:rPr>
              <w:t>新增项目</w:t>
            </w:r>
          </w:p>
        </w:tc>
        <w:tc>
          <w:tcPr>
            <w:tcW w:w="2519" w:type="dxa"/>
          </w:tcPr>
          <w:p w:rsidR="00655A74" w:rsidRDefault="00685431">
            <w:pPr>
              <w:jc w:val="left"/>
              <w:rPr>
                <w:rFonts w:ascii="仿宋" w:eastAsia="仿宋" w:hAnsi="仿宋" w:cs="宋体"/>
                <w:szCs w:val="21"/>
              </w:rPr>
            </w:pPr>
            <w:r>
              <w:rPr>
                <w:rFonts w:ascii="仿宋" w:eastAsia="仿宋" w:hAnsi="仿宋" w:cs="宋体" w:hint="eastAsia"/>
                <w:szCs w:val="21"/>
              </w:rPr>
              <w:t>反映管材承受真空负压能力，高层雨落水管瞬间大量排水时，管道中上段会出现局部负压，管道末段会出现局部正压。</w:t>
            </w:r>
          </w:p>
          <w:p w:rsidR="00655A74" w:rsidRDefault="00685431">
            <w:pPr>
              <w:jc w:val="center"/>
              <w:rPr>
                <w:rFonts w:ascii="仿宋" w:eastAsia="仿宋" w:hAnsi="仿宋" w:cs="宋体"/>
                <w:szCs w:val="21"/>
              </w:rPr>
            </w:pPr>
            <w:r>
              <w:rPr>
                <w:rFonts w:ascii="仿宋" w:eastAsia="仿宋" w:hAnsi="仿宋" w:cs="宋体" w:hint="eastAsia"/>
                <w:b/>
                <w:bCs/>
                <w:szCs w:val="21"/>
              </w:rPr>
              <w:t>(</w:t>
            </w:r>
            <w:r>
              <w:rPr>
                <w:rFonts w:ascii="仿宋" w:eastAsia="仿宋" w:hAnsi="仿宋" w:cs="宋体" w:hint="eastAsia"/>
                <w:b/>
                <w:bCs/>
                <w:szCs w:val="21"/>
              </w:rPr>
              <w:t>核心性能指标</w:t>
            </w:r>
            <w:r>
              <w:rPr>
                <w:rFonts w:ascii="仿宋" w:eastAsia="仿宋" w:hAnsi="仿宋" w:cs="宋体" w:hint="eastAsia"/>
                <w:b/>
                <w:bCs/>
                <w:szCs w:val="21"/>
              </w:rPr>
              <w:t>)</w:t>
            </w:r>
          </w:p>
        </w:tc>
      </w:tr>
      <w:tr w:rsidR="00655A74">
        <w:trPr>
          <w:trHeight w:val="704"/>
        </w:trPr>
        <w:tc>
          <w:tcPr>
            <w:tcW w:w="647" w:type="dxa"/>
            <w:vMerge w:val="restart"/>
            <w:vAlign w:val="center"/>
          </w:tcPr>
          <w:p w:rsidR="00655A74" w:rsidRDefault="00685431">
            <w:pPr>
              <w:jc w:val="center"/>
              <w:rPr>
                <w:rFonts w:ascii="仿宋" w:eastAsia="仿宋" w:hAnsi="仿宋" w:cs="宋体"/>
                <w:szCs w:val="21"/>
              </w:rPr>
            </w:pPr>
            <w:r>
              <w:rPr>
                <w:rFonts w:ascii="仿宋" w:eastAsia="仿宋" w:hAnsi="仿宋" w:cs="宋体" w:hint="eastAsia"/>
                <w:szCs w:val="21"/>
              </w:rPr>
              <w:t>耐候性</w:t>
            </w:r>
          </w:p>
        </w:tc>
        <w:tc>
          <w:tcPr>
            <w:tcW w:w="1037"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保持率</w:t>
            </w:r>
          </w:p>
        </w:tc>
        <w:tc>
          <w:tcPr>
            <w:tcW w:w="2104"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拉伸强度保持率</w:t>
            </w:r>
          </w:p>
          <w:p w:rsidR="00655A74" w:rsidRDefault="00685431">
            <w:pPr>
              <w:jc w:val="center"/>
              <w:rPr>
                <w:rFonts w:ascii="仿宋" w:eastAsia="仿宋" w:hAnsi="仿宋" w:cs="宋体"/>
                <w:szCs w:val="21"/>
              </w:rPr>
            </w:pPr>
            <w:r>
              <w:rPr>
                <w:rFonts w:ascii="仿宋" w:eastAsia="仿宋" w:hAnsi="仿宋" w:cs="宋体" w:hint="eastAsia"/>
                <w:szCs w:val="21"/>
              </w:rPr>
              <w:t>≥</w:t>
            </w:r>
            <w:r>
              <w:rPr>
                <w:rFonts w:ascii="仿宋" w:eastAsia="仿宋" w:hAnsi="仿宋" w:cs="宋体" w:hint="eastAsia"/>
                <w:szCs w:val="21"/>
              </w:rPr>
              <w:t>80%</w:t>
            </w:r>
          </w:p>
        </w:tc>
        <w:tc>
          <w:tcPr>
            <w:tcW w:w="1981"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拉伸冲击强度保持率≥</w:t>
            </w:r>
            <w:r>
              <w:rPr>
                <w:rFonts w:ascii="仿宋" w:eastAsia="仿宋" w:hAnsi="仿宋" w:cs="宋体" w:hint="eastAsia"/>
                <w:szCs w:val="21"/>
              </w:rPr>
              <w:t>50%</w:t>
            </w:r>
          </w:p>
        </w:tc>
        <w:tc>
          <w:tcPr>
            <w:tcW w:w="2034"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拉伸强度保持率</w:t>
            </w:r>
          </w:p>
          <w:p w:rsidR="00655A74" w:rsidRDefault="00685431">
            <w:pPr>
              <w:jc w:val="center"/>
              <w:rPr>
                <w:rFonts w:ascii="仿宋" w:eastAsia="仿宋" w:hAnsi="仿宋" w:cs="宋体"/>
                <w:szCs w:val="21"/>
              </w:rPr>
            </w:pPr>
            <w:r>
              <w:rPr>
                <w:rFonts w:ascii="仿宋" w:eastAsia="仿宋" w:hAnsi="仿宋" w:cs="宋体" w:hint="eastAsia"/>
                <w:szCs w:val="21"/>
              </w:rPr>
              <w:t>≥</w:t>
            </w:r>
            <w:r>
              <w:rPr>
                <w:rFonts w:ascii="仿宋" w:eastAsia="仿宋" w:hAnsi="仿宋" w:cs="宋体" w:hint="eastAsia"/>
                <w:szCs w:val="21"/>
              </w:rPr>
              <w:t>80%</w:t>
            </w:r>
          </w:p>
        </w:tc>
        <w:tc>
          <w:tcPr>
            <w:tcW w:w="2204"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拉伸强度保持率</w:t>
            </w:r>
          </w:p>
          <w:p w:rsidR="00655A74" w:rsidRDefault="00685431">
            <w:pPr>
              <w:jc w:val="center"/>
              <w:rPr>
                <w:rFonts w:ascii="仿宋" w:eastAsia="仿宋" w:hAnsi="仿宋" w:cs="宋体"/>
                <w:szCs w:val="21"/>
              </w:rPr>
            </w:pPr>
            <w:r>
              <w:rPr>
                <w:rFonts w:ascii="仿宋" w:eastAsia="仿宋" w:hAnsi="仿宋" w:cs="宋体" w:hint="eastAsia"/>
                <w:szCs w:val="21"/>
              </w:rPr>
              <w:t>≥</w:t>
            </w:r>
            <w:r>
              <w:rPr>
                <w:rFonts w:ascii="仿宋" w:eastAsia="仿宋" w:hAnsi="仿宋" w:cs="宋体" w:hint="eastAsia"/>
                <w:szCs w:val="21"/>
              </w:rPr>
              <w:t>90%</w:t>
            </w:r>
          </w:p>
        </w:tc>
        <w:tc>
          <w:tcPr>
            <w:tcW w:w="1733" w:type="dxa"/>
            <w:vAlign w:val="center"/>
          </w:tcPr>
          <w:p w:rsidR="00655A74" w:rsidRDefault="00685431">
            <w:pPr>
              <w:jc w:val="center"/>
              <w:rPr>
                <w:rFonts w:ascii="仿宋" w:eastAsia="仿宋" w:hAnsi="仿宋" w:cs="宋体"/>
                <w:szCs w:val="21"/>
              </w:rPr>
            </w:pPr>
            <w:r>
              <w:rPr>
                <w:rFonts w:ascii="仿宋" w:eastAsia="仿宋" w:hAnsi="仿宋" w:cs="宋体" w:hint="eastAsia"/>
                <w:color w:val="000000" w:themeColor="text1"/>
                <w:szCs w:val="21"/>
              </w:rPr>
              <w:t>优于国内外标准</w:t>
            </w:r>
          </w:p>
        </w:tc>
        <w:tc>
          <w:tcPr>
            <w:tcW w:w="2519" w:type="dxa"/>
            <w:vMerge w:val="restart"/>
            <w:vAlign w:val="center"/>
          </w:tcPr>
          <w:p w:rsidR="00655A74" w:rsidRDefault="00685431">
            <w:pPr>
              <w:jc w:val="left"/>
              <w:rPr>
                <w:rFonts w:ascii="仿宋" w:eastAsia="仿宋" w:hAnsi="仿宋" w:cs="宋体"/>
                <w:szCs w:val="21"/>
              </w:rPr>
            </w:pPr>
            <w:r>
              <w:rPr>
                <w:rFonts w:ascii="仿宋" w:eastAsia="仿宋" w:hAnsi="仿宋" w:cs="宋体" w:hint="eastAsia"/>
                <w:szCs w:val="21"/>
              </w:rPr>
              <w:t>耐候性反应了管材应用于室外经受气候考验的耐受能力。</w:t>
            </w:r>
          </w:p>
          <w:p w:rsidR="00655A74" w:rsidRDefault="00685431">
            <w:pPr>
              <w:jc w:val="center"/>
              <w:rPr>
                <w:rFonts w:ascii="仿宋" w:eastAsia="仿宋" w:hAnsi="仿宋" w:cs="宋体"/>
                <w:szCs w:val="21"/>
              </w:rPr>
            </w:pPr>
            <w:r>
              <w:rPr>
                <w:rFonts w:ascii="仿宋" w:eastAsia="仿宋" w:hAnsi="仿宋" w:cs="宋体" w:hint="eastAsia"/>
                <w:b/>
                <w:bCs/>
                <w:szCs w:val="21"/>
              </w:rPr>
              <w:t>(</w:t>
            </w:r>
            <w:r>
              <w:rPr>
                <w:rFonts w:ascii="仿宋" w:eastAsia="仿宋" w:hAnsi="仿宋" w:cs="宋体" w:hint="eastAsia"/>
                <w:b/>
                <w:bCs/>
                <w:szCs w:val="21"/>
              </w:rPr>
              <w:t>核心性能指标</w:t>
            </w:r>
            <w:r>
              <w:rPr>
                <w:rFonts w:ascii="仿宋" w:eastAsia="仿宋" w:hAnsi="仿宋" w:cs="宋体" w:hint="eastAsia"/>
                <w:b/>
                <w:bCs/>
                <w:szCs w:val="21"/>
              </w:rPr>
              <w:t>)</w:t>
            </w:r>
          </w:p>
        </w:tc>
      </w:tr>
      <w:tr w:rsidR="00655A74">
        <w:trPr>
          <w:trHeight w:val="696"/>
        </w:trPr>
        <w:tc>
          <w:tcPr>
            <w:tcW w:w="647" w:type="dxa"/>
            <w:vMerge/>
            <w:vAlign w:val="center"/>
          </w:tcPr>
          <w:p w:rsidR="00655A74" w:rsidRDefault="00655A74">
            <w:pPr>
              <w:jc w:val="center"/>
              <w:rPr>
                <w:rFonts w:ascii="仿宋" w:eastAsia="仿宋" w:hAnsi="仿宋" w:cs="宋体"/>
                <w:szCs w:val="21"/>
              </w:rPr>
            </w:pPr>
          </w:p>
        </w:tc>
        <w:tc>
          <w:tcPr>
            <w:tcW w:w="1037"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颜色</w:t>
            </w:r>
          </w:p>
          <w:p w:rsidR="00655A74" w:rsidRDefault="00685431">
            <w:pPr>
              <w:jc w:val="center"/>
              <w:rPr>
                <w:rFonts w:ascii="仿宋" w:eastAsia="仿宋" w:hAnsi="仿宋" w:cs="宋体"/>
                <w:szCs w:val="21"/>
              </w:rPr>
            </w:pPr>
            <w:r>
              <w:rPr>
                <w:rFonts w:ascii="仿宋" w:eastAsia="仿宋" w:hAnsi="仿宋" w:cs="宋体" w:hint="eastAsia"/>
                <w:szCs w:val="21"/>
              </w:rPr>
              <w:t>变化</w:t>
            </w:r>
          </w:p>
        </w:tc>
        <w:tc>
          <w:tcPr>
            <w:tcW w:w="2104"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w:t>
            </w:r>
          </w:p>
        </w:tc>
        <w:tc>
          <w:tcPr>
            <w:tcW w:w="1981"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w:t>
            </w:r>
            <w:r>
              <w:rPr>
                <w:rFonts w:ascii="仿宋" w:eastAsia="仿宋" w:hAnsi="仿宋" w:cs="宋体" w:hint="eastAsia"/>
                <w:szCs w:val="21"/>
              </w:rPr>
              <w:t>3</w:t>
            </w:r>
            <w:r>
              <w:rPr>
                <w:rFonts w:ascii="仿宋" w:eastAsia="仿宋" w:hAnsi="仿宋" w:cs="宋体" w:hint="eastAsia"/>
                <w:szCs w:val="21"/>
              </w:rPr>
              <w:t>级</w:t>
            </w:r>
          </w:p>
        </w:tc>
        <w:tc>
          <w:tcPr>
            <w:tcW w:w="2034"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w:t>
            </w:r>
            <w:r>
              <w:rPr>
                <w:rFonts w:ascii="仿宋" w:eastAsia="仿宋" w:hAnsi="仿宋" w:cs="宋体" w:hint="eastAsia"/>
                <w:szCs w:val="21"/>
              </w:rPr>
              <w:t>3</w:t>
            </w:r>
            <w:r>
              <w:rPr>
                <w:rFonts w:ascii="仿宋" w:eastAsia="仿宋" w:hAnsi="仿宋" w:cs="宋体" w:hint="eastAsia"/>
                <w:szCs w:val="21"/>
              </w:rPr>
              <w:t>级</w:t>
            </w:r>
          </w:p>
        </w:tc>
        <w:tc>
          <w:tcPr>
            <w:tcW w:w="2204"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w:t>
            </w:r>
            <w:r>
              <w:rPr>
                <w:rFonts w:ascii="仿宋" w:eastAsia="仿宋" w:hAnsi="仿宋" w:cs="宋体" w:hint="eastAsia"/>
                <w:szCs w:val="21"/>
              </w:rPr>
              <w:t>3</w:t>
            </w:r>
            <w:r>
              <w:rPr>
                <w:rFonts w:ascii="仿宋" w:eastAsia="仿宋" w:hAnsi="仿宋" w:cs="宋体" w:hint="eastAsia"/>
                <w:szCs w:val="21"/>
              </w:rPr>
              <w:t>级</w:t>
            </w:r>
          </w:p>
        </w:tc>
        <w:tc>
          <w:tcPr>
            <w:tcW w:w="1733" w:type="dxa"/>
            <w:vAlign w:val="center"/>
          </w:tcPr>
          <w:p w:rsidR="00655A74" w:rsidRDefault="00685431">
            <w:pPr>
              <w:jc w:val="center"/>
              <w:rPr>
                <w:rFonts w:ascii="仿宋" w:eastAsia="仿宋" w:hAnsi="仿宋" w:cs="宋体"/>
                <w:color w:val="000000" w:themeColor="text1"/>
                <w:szCs w:val="21"/>
              </w:rPr>
            </w:pPr>
            <w:r>
              <w:rPr>
                <w:rFonts w:ascii="仿宋" w:eastAsia="仿宋" w:hAnsi="仿宋" w:cs="宋体" w:hint="eastAsia"/>
                <w:color w:val="000000" w:themeColor="text1"/>
                <w:szCs w:val="21"/>
              </w:rPr>
              <w:t>持平国内外标准</w:t>
            </w:r>
          </w:p>
        </w:tc>
        <w:tc>
          <w:tcPr>
            <w:tcW w:w="2519" w:type="dxa"/>
            <w:vMerge/>
          </w:tcPr>
          <w:p w:rsidR="00655A74" w:rsidRDefault="00655A74">
            <w:pPr>
              <w:jc w:val="left"/>
              <w:rPr>
                <w:rFonts w:ascii="仿宋" w:eastAsia="仿宋" w:hAnsi="仿宋" w:cs="宋体"/>
                <w:szCs w:val="21"/>
              </w:rPr>
            </w:pPr>
          </w:p>
        </w:tc>
      </w:tr>
      <w:tr w:rsidR="00655A74">
        <w:trPr>
          <w:trHeight w:val="844"/>
        </w:trPr>
        <w:tc>
          <w:tcPr>
            <w:tcW w:w="647"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系统适用性</w:t>
            </w:r>
          </w:p>
        </w:tc>
        <w:tc>
          <w:tcPr>
            <w:tcW w:w="1037"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水密性</w:t>
            </w:r>
          </w:p>
        </w:tc>
        <w:tc>
          <w:tcPr>
            <w:tcW w:w="2104"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无</w:t>
            </w:r>
          </w:p>
        </w:tc>
        <w:tc>
          <w:tcPr>
            <w:tcW w:w="1981"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 xml:space="preserve">50kPa </w:t>
            </w:r>
            <w:r>
              <w:rPr>
                <w:rFonts w:ascii="仿宋" w:eastAsia="仿宋" w:hAnsi="仿宋" w:cs="宋体" w:hint="eastAsia"/>
                <w:szCs w:val="21"/>
              </w:rPr>
              <w:t>无渗漏</w:t>
            </w:r>
          </w:p>
        </w:tc>
        <w:tc>
          <w:tcPr>
            <w:tcW w:w="2034"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无</w:t>
            </w:r>
          </w:p>
        </w:tc>
        <w:tc>
          <w:tcPr>
            <w:tcW w:w="2204"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 xml:space="preserve">50kPa </w:t>
            </w:r>
            <w:r>
              <w:rPr>
                <w:rFonts w:ascii="仿宋" w:eastAsia="仿宋" w:hAnsi="仿宋" w:cs="宋体" w:hint="eastAsia"/>
                <w:szCs w:val="21"/>
              </w:rPr>
              <w:t>无渗漏</w:t>
            </w:r>
          </w:p>
        </w:tc>
        <w:tc>
          <w:tcPr>
            <w:tcW w:w="1733" w:type="dxa"/>
            <w:vAlign w:val="center"/>
          </w:tcPr>
          <w:p w:rsidR="00655A74" w:rsidRDefault="00685431">
            <w:pPr>
              <w:jc w:val="center"/>
              <w:rPr>
                <w:rFonts w:ascii="仿宋" w:eastAsia="仿宋" w:hAnsi="仿宋" w:cs="宋体"/>
                <w:szCs w:val="21"/>
              </w:rPr>
            </w:pPr>
            <w:r>
              <w:rPr>
                <w:rFonts w:ascii="仿宋" w:eastAsia="仿宋" w:hAnsi="仿宋" w:cs="宋体" w:hint="eastAsia"/>
                <w:color w:val="000000" w:themeColor="text1"/>
                <w:szCs w:val="21"/>
              </w:rPr>
              <w:t>优于或持平国内外标准</w:t>
            </w:r>
          </w:p>
        </w:tc>
        <w:tc>
          <w:tcPr>
            <w:tcW w:w="2519"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水密性反应管材和其承接处的密封性能。</w:t>
            </w:r>
          </w:p>
        </w:tc>
      </w:tr>
      <w:tr w:rsidR="00655A74">
        <w:trPr>
          <w:trHeight w:val="1011"/>
        </w:trPr>
        <w:tc>
          <w:tcPr>
            <w:tcW w:w="647"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环保性能</w:t>
            </w:r>
          </w:p>
        </w:tc>
        <w:tc>
          <w:tcPr>
            <w:tcW w:w="1037"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铅限量</w:t>
            </w:r>
          </w:p>
        </w:tc>
        <w:tc>
          <w:tcPr>
            <w:tcW w:w="2104"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标准无要求，参考</w:t>
            </w:r>
            <w:r>
              <w:rPr>
                <w:rFonts w:ascii="仿宋" w:eastAsia="仿宋" w:hAnsi="仿宋" w:cs="宋体" w:hint="eastAsia"/>
                <w:szCs w:val="21"/>
              </w:rPr>
              <w:t>J-MOSS</w:t>
            </w:r>
            <w:r>
              <w:rPr>
                <w:rFonts w:ascii="仿宋" w:eastAsia="仿宋" w:hAnsi="仿宋" w:cs="宋体" w:hint="eastAsia"/>
                <w:szCs w:val="21"/>
              </w:rPr>
              <w:t>最新指令要求＜</w:t>
            </w:r>
            <w:r>
              <w:rPr>
                <w:rFonts w:ascii="仿宋" w:eastAsia="仿宋" w:hAnsi="仿宋" w:cs="宋体" w:hint="eastAsia"/>
                <w:szCs w:val="21"/>
              </w:rPr>
              <w:t>1000mg/kg</w:t>
            </w:r>
          </w:p>
        </w:tc>
        <w:tc>
          <w:tcPr>
            <w:tcW w:w="1981"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标准无要求，参考</w:t>
            </w:r>
            <w:proofErr w:type="spellStart"/>
            <w:r>
              <w:rPr>
                <w:rFonts w:ascii="仿宋" w:eastAsia="仿宋" w:hAnsi="仿宋" w:cs="宋体" w:hint="eastAsia"/>
                <w:szCs w:val="21"/>
              </w:rPr>
              <w:t>RoSH</w:t>
            </w:r>
            <w:proofErr w:type="spellEnd"/>
            <w:r>
              <w:rPr>
                <w:rFonts w:ascii="仿宋" w:eastAsia="仿宋" w:hAnsi="仿宋" w:cs="宋体" w:hint="eastAsia"/>
                <w:szCs w:val="21"/>
              </w:rPr>
              <w:t>最新指令要求＜</w:t>
            </w:r>
            <w:r>
              <w:rPr>
                <w:rFonts w:ascii="仿宋" w:eastAsia="仿宋" w:hAnsi="仿宋" w:cs="宋体" w:hint="eastAsia"/>
                <w:szCs w:val="21"/>
              </w:rPr>
              <w:t>1000mg/kg</w:t>
            </w:r>
          </w:p>
        </w:tc>
        <w:tc>
          <w:tcPr>
            <w:tcW w:w="2034"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w:t>
            </w:r>
          </w:p>
        </w:tc>
        <w:tc>
          <w:tcPr>
            <w:tcW w:w="2204" w:type="dxa"/>
            <w:vAlign w:val="center"/>
          </w:tcPr>
          <w:p w:rsidR="00655A74" w:rsidRDefault="00685431">
            <w:pPr>
              <w:jc w:val="center"/>
              <w:rPr>
                <w:rFonts w:ascii="仿宋" w:eastAsia="仿宋" w:hAnsi="仿宋" w:cs="宋体"/>
                <w:szCs w:val="21"/>
              </w:rPr>
            </w:pPr>
            <w:r>
              <w:rPr>
                <w:rFonts w:ascii="仿宋" w:eastAsia="仿宋" w:hAnsi="仿宋" w:cs="宋体" w:hint="eastAsia"/>
                <w:szCs w:val="21"/>
              </w:rPr>
              <w:t>≤</w:t>
            </w:r>
            <w:r>
              <w:rPr>
                <w:rFonts w:ascii="仿宋" w:eastAsia="仿宋" w:hAnsi="仿宋" w:cs="宋体" w:hint="eastAsia"/>
                <w:szCs w:val="21"/>
              </w:rPr>
              <w:t>200mg/kg</w:t>
            </w:r>
          </w:p>
        </w:tc>
        <w:tc>
          <w:tcPr>
            <w:tcW w:w="1733" w:type="dxa"/>
            <w:vAlign w:val="center"/>
          </w:tcPr>
          <w:p w:rsidR="00655A74" w:rsidRDefault="00685431">
            <w:pPr>
              <w:jc w:val="center"/>
              <w:rPr>
                <w:rFonts w:ascii="仿宋" w:eastAsia="仿宋" w:hAnsi="仿宋" w:cs="宋体"/>
                <w:color w:val="000000" w:themeColor="text1"/>
                <w:szCs w:val="21"/>
              </w:rPr>
            </w:pPr>
            <w:r>
              <w:rPr>
                <w:rFonts w:ascii="仿宋" w:eastAsia="仿宋" w:hAnsi="仿宋" w:cs="宋体" w:hint="eastAsia"/>
                <w:color w:val="000000" w:themeColor="text1"/>
                <w:szCs w:val="21"/>
              </w:rPr>
              <w:t>优于国内外要求</w:t>
            </w:r>
          </w:p>
        </w:tc>
        <w:tc>
          <w:tcPr>
            <w:tcW w:w="2519" w:type="dxa"/>
            <w:vAlign w:val="center"/>
          </w:tcPr>
          <w:p w:rsidR="00655A74" w:rsidRDefault="00685431">
            <w:pPr>
              <w:jc w:val="left"/>
              <w:rPr>
                <w:rFonts w:ascii="仿宋" w:eastAsia="仿宋" w:hAnsi="仿宋" w:cs="宋体"/>
                <w:szCs w:val="21"/>
              </w:rPr>
            </w:pPr>
            <w:r>
              <w:rPr>
                <w:rFonts w:ascii="仿宋" w:eastAsia="仿宋" w:hAnsi="仿宋" w:cs="宋体" w:hint="eastAsia"/>
                <w:szCs w:val="21"/>
              </w:rPr>
              <w:t>铅限量是体现绿色制造的</w:t>
            </w:r>
            <w:r>
              <w:rPr>
                <w:rFonts w:ascii="仿宋" w:eastAsia="仿宋" w:hAnsi="仿宋" w:cs="宋体" w:hint="eastAsia"/>
                <w:b/>
                <w:bCs/>
                <w:szCs w:val="21"/>
              </w:rPr>
              <w:t>核心指标</w:t>
            </w:r>
            <w:r>
              <w:rPr>
                <w:rFonts w:ascii="仿宋" w:eastAsia="仿宋" w:hAnsi="仿宋" w:cs="宋体" w:hint="eastAsia"/>
                <w:szCs w:val="21"/>
              </w:rPr>
              <w:t>，市售不少</w:t>
            </w:r>
            <w:r>
              <w:rPr>
                <w:rFonts w:ascii="仿宋" w:eastAsia="仿宋" w:hAnsi="仿宋" w:cs="宋体" w:hint="eastAsia"/>
                <w:szCs w:val="21"/>
              </w:rPr>
              <w:t>PVC-U</w:t>
            </w:r>
            <w:r>
              <w:rPr>
                <w:rFonts w:ascii="仿宋" w:eastAsia="仿宋" w:hAnsi="仿宋" w:cs="宋体" w:hint="eastAsia"/>
                <w:szCs w:val="21"/>
              </w:rPr>
              <w:t>雨落水管采用铅盐稳定剂，铅盐类稳定剂主要是指无机和有机酸铅盐，具有一定毒性。本项通过规定铅限量来保证产品的</w:t>
            </w:r>
            <w:proofErr w:type="gramStart"/>
            <w:r>
              <w:rPr>
                <w:rFonts w:ascii="仿宋" w:eastAsia="仿宋" w:hAnsi="仿宋" w:cs="宋体" w:hint="eastAsia"/>
                <w:szCs w:val="21"/>
              </w:rPr>
              <w:t>采用非铅稳定剂</w:t>
            </w:r>
            <w:proofErr w:type="gramEnd"/>
            <w:r>
              <w:rPr>
                <w:rFonts w:ascii="仿宋" w:eastAsia="仿宋" w:hAnsi="仿宋" w:cs="宋体" w:hint="eastAsia"/>
                <w:szCs w:val="21"/>
              </w:rPr>
              <w:t>。</w:t>
            </w:r>
          </w:p>
        </w:tc>
      </w:tr>
    </w:tbl>
    <w:p w:rsidR="00655A74" w:rsidRDefault="00655A74">
      <w:pPr>
        <w:jc w:val="center"/>
        <w:rPr>
          <w:rFonts w:ascii="仿宋" w:eastAsia="仿宋" w:hAnsi="仿宋"/>
          <w:b/>
          <w:bCs/>
          <w:color w:val="000000"/>
          <w:sz w:val="28"/>
          <w:szCs w:val="28"/>
        </w:rPr>
      </w:pPr>
    </w:p>
    <w:p w:rsidR="00655A74" w:rsidRDefault="00685431">
      <w:pPr>
        <w:jc w:val="center"/>
        <w:rPr>
          <w:rFonts w:ascii="仿宋" w:eastAsia="仿宋" w:hAnsi="仿宋"/>
          <w:b/>
          <w:bCs/>
          <w:color w:val="000000"/>
          <w:sz w:val="28"/>
          <w:szCs w:val="28"/>
        </w:rPr>
      </w:pPr>
      <w:r>
        <w:rPr>
          <w:rFonts w:ascii="仿宋" w:eastAsia="仿宋" w:hAnsi="仿宋" w:hint="eastAsia"/>
          <w:b/>
          <w:bCs/>
          <w:color w:val="000000"/>
          <w:sz w:val="28"/>
          <w:szCs w:val="28"/>
        </w:rPr>
        <w:lastRenderedPageBreak/>
        <w:t>表</w:t>
      </w:r>
      <w:r>
        <w:rPr>
          <w:rFonts w:ascii="仿宋" w:eastAsia="仿宋" w:hAnsi="仿宋" w:hint="eastAsia"/>
          <w:b/>
          <w:bCs/>
          <w:color w:val="000000"/>
          <w:sz w:val="28"/>
          <w:szCs w:val="28"/>
        </w:rPr>
        <w:t xml:space="preserve">4 </w:t>
      </w:r>
      <w:r>
        <w:rPr>
          <w:rFonts w:ascii="仿宋" w:eastAsia="仿宋" w:hAnsi="仿宋" w:hint="eastAsia"/>
          <w:b/>
          <w:bCs/>
          <w:color w:val="000000"/>
          <w:sz w:val="28"/>
          <w:szCs w:val="28"/>
        </w:rPr>
        <w:t>各标准落锤冲击试验落锤质量和高度</w:t>
      </w:r>
    </w:p>
    <w:tbl>
      <w:tblPr>
        <w:tblW w:w="1426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5"/>
        <w:gridCol w:w="1638"/>
        <w:gridCol w:w="1639"/>
        <w:gridCol w:w="1639"/>
        <w:gridCol w:w="1640"/>
        <w:gridCol w:w="1639"/>
        <w:gridCol w:w="1640"/>
        <w:gridCol w:w="1639"/>
        <w:gridCol w:w="1646"/>
      </w:tblGrid>
      <w:tr w:rsidR="00655A74">
        <w:trPr>
          <w:trHeight w:val="663"/>
        </w:trPr>
        <w:tc>
          <w:tcPr>
            <w:tcW w:w="11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spacing w:line="276" w:lineRule="auto"/>
              <w:jc w:val="center"/>
              <w:rPr>
                <w:rFonts w:ascii="仿宋" w:eastAsia="仿宋" w:hAnsi="仿宋" w:cs="仿宋"/>
                <w:b/>
                <w:color w:val="000000"/>
                <w:sz w:val="24"/>
              </w:rPr>
            </w:pPr>
            <w:r>
              <w:rPr>
                <w:rFonts w:ascii="仿宋" w:eastAsia="仿宋" w:hAnsi="仿宋" w:cs="仿宋" w:hint="eastAsia"/>
                <w:b/>
                <w:color w:val="000000"/>
                <w:sz w:val="24"/>
              </w:rPr>
              <w:t>公称</w:t>
            </w:r>
          </w:p>
          <w:p w:rsidR="00655A74" w:rsidRDefault="00685431">
            <w:pPr>
              <w:spacing w:line="276" w:lineRule="auto"/>
              <w:jc w:val="center"/>
              <w:rPr>
                <w:rFonts w:ascii="仿宋" w:eastAsia="仿宋" w:hAnsi="仿宋" w:cs="仿宋"/>
                <w:b/>
                <w:color w:val="000000"/>
                <w:sz w:val="24"/>
              </w:rPr>
            </w:pPr>
            <w:r>
              <w:rPr>
                <w:rFonts w:ascii="仿宋" w:eastAsia="仿宋" w:hAnsi="仿宋" w:cs="仿宋" w:hint="eastAsia"/>
                <w:b/>
                <w:color w:val="000000"/>
                <w:sz w:val="24"/>
              </w:rPr>
              <w:t>外径</w:t>
            </w:r>
            <w:r>
              <w:rPr>
                <w:rFonts w:ascii="仿宋" w:eastAsia="仿宋" w:hAnsi="仿宋" w:cs="仿宋" w:hint="eastAsia"/>
                <w:b/>
                <w:color w:val="000000"/>
                <w:sz w:val="24"/>
              </w:rPr>
              <w:t>/mm</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spacing w:line="276" w:lineRule="auto"/>
              <w:jc w:val="center"/>
              <w:rPr>
                <w:rFonts w:ascii="仿宋" w:eastAsia="仿宋" w:hAnsi="仿宋" w:cs="仿宋"/>
                <w:b/>
                <w:color w:val="000000"/>
                <w:sz w:val="24"/>
              </w:rPr>
            </w:pPr>
            <w:r>
              <w:rPr>
                <w:rFonts w:ascii="仿宋" w:eastAsia="仿宋" w:hAnsi="仿宋" w:cs="仿宋" w:hint="eastAsia"/>
                <w:b/>
                <w:color w:val="000000"/>
                <w:sz w:val="24"/>
              </w:rPr>
              <w:t>日本工业</w:t>
            </w:r>
            <w:r>
              <w:rPr>
                <w:rFonts w:ascii="仿宋" w:eastAsia="仿宋" w:hAnsi="仿宋" w:cs="仿宋" w:hint="eastAsia"/>
                <w:b/>
                <w:color w:val="000000"/>
                <w:sz w:val="24"/>
              </w:rPr>
              <w:t>JIS</w:t>
            </w:r>
            <w:r>
              <w:rPr>
                <w:rFonts w:ascii="仿宋" w:eastAsia="仿宋" w:hAnsi="仿宋" w:cs="仿宋" w:hint="eastAsia"/>
                <w:b/>
                <w:color w:val="000000"/>
                <w:sz w:val="24"/>
              </w:rPr>
              <w:t>标准</w:t>
            </w:r>
          </w:p>
          <w:p w:rsidR="00655A74" w:rsidRDefault="00685431">
            <w:pPr>
              <w:spacing w:line="276" w:lineRule="auto"/>
              <w:jc w:val="center"/>
              <w:rPr>
                <w:rFonts w:ascii="仿宋" w:eastAsia="仿宋" w:hAnsi="仿宋" w:cs="仿宋"/>
                <w:b/>
                <w:color w:val="000000"/>
                <w:sz w:val="24"/>
              </w:rPr>
            </w:pPr>
            <w:r>
              <w:rPr>
                <w:rFonts w:ascii="仿宋" w:eastAsia="仿宋" w:hAnsi="仿宋" w:cs="仿宋" w:hint="eastAsia"/>
                <w:b/>
                <w:color w:val="000000"/>
                <w:sz w:val="24"/>
              </w:rPr>
              <w:t>JIS A5706-2016</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spacing w:line="276" w:lineRule="auto"/>
              <w:jc w:val="center"/>
              <w:rPr>
                <w:rFonts w:ascii="仿宋" w:eastAsia="仿宋" w:hAnsi="仿宋" w:cs="仿宋"/>
                <w:b/>
                <w:color w:val="000000"/>
                <w:sz w:val="24"/>
              </w:rPr>
            </w:pPr>
            <w:r>
              <w:rPr>
                <w:rFonts w:ascii="仿宋" w:eastAsia="仿宋" w:hAnsi="仿宋" w:cs="仿宋" w:hint="eastAsia"/>
                <w:b/>
                <w:color w:val="000000"/>
                <w:sz w:val="24"/>
              </w:rPr>
              <w:t>欧盟</w:t>
            </w:r>
            <w:r>
              <w:rPr>
                <w:rFonts w:ascii="仿宋" w:eastAsia="仿宋" w:hAnsi="仿宋" w:cs="仿宋" w:hint="eastAsia"/>
                <w:b/>
                <w:color w:val="000000"/>
                <w:sz w:val="24"/>
              </w:rPr>
              <w:t>EU</w:t>
            </w:r>
            <w:r>
              <w:rPr>
                <w:rFonts w:ascii="仿宋" w:eastAsia="仿宋" w:hAnsi="仿宋" w:cs="仿宋" w:hint="eastAsia"/>
                <w:b/>
                <w:color w:val="000000"/>
                <w:sz w:val="24"/>
              </w:rPr>
              <w:t>标准</w:t>
            </w:r>
          </w:p>
          <w:p w:rsidR="00655A74" w:rsidRDefault="00685431">
            <w:pPr>
              <w:spacing w:line="276" w:lineRule="auto"/>
              <w:jc w:val="center"/>
              <w:rPr>
                <w:rFonts w:ascii="仿宋" w:eastAsia="仿宋" w:hAnsi="仿宋" w:cs="仿宋"/>
                <w:b/>
                <w:color w:val="000000"/>
                <w:sz w:val="24"/>
              </w:rPr>
            </w:pPr>
            <w:r>
              <w:rPr>
                <w:rFonts w:ascii="仿宋" w:eastAsia="仿宋" w:hAnsi="仿宋" w:cs="仿宋" w:hint="eastAsia"/>
                <w:b/>
                <w:color w:val="000000"/>
                <w:sz w:val="24"/>
              </w:rPr>
              <w:t>EN 12200-1-2016</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spacing w:line="276" w:lineRule="auto"/>
              <w:jc w:val="center"/>
              <w:rPr>
                <w:rFonts w:ascii="仿宋" w:eastAsia="仿宋" w:hAnsi="仿宋" w:cs="仿宋"/>
                <w:b/>
                <w:color w:val="000000"/>
                <w:sz w:val="24"/>
              </w:rPr>
            </w:pPr>
            <w:r>
              <w:rPr>
                <w:rFonts w:ascii="仿宋" w:eastAsia="仿宋" w:hAnsi="仿宋" w:cs="仿宋" w:hint="eastAsia"/>
                <w:b/>
                <w:color w:val="000000"/>
                <w:sz w:val="24"/>
              </w:rPr>
              <w:t>轻工行业标准</w:t>
            </w:r>
          </w:p>
          <w:p w:rsidR="00655A74" w:rsidRDefault="00685431">
            <w:pPr>
              <w:spacing w:line="276" w:lineRule="auto"/>
              <w:jc w:val="center"/>
              <w:rPr>
                <w:rFonts w:ascii="仿宋" w:eastAsia="仿宋" w:hAnsi="仿宋" w:cs="仿宋"/>
                <w:b/>
                <w:color w:val="000000"/>
                <w:sz w:val="24"/>
              </w:rPr>
            </w:pPr>
            <w:r>
              <w:rPr>
                <w:rFonts w:ascii="仿宋" w:eastAsia="仿宋" w:hAnsi="仿宋" w:cs="仿宋" w:hint="eastAsia"/>
                <w:b/>
                <w:color w:val="000000"/>
                <w:sz w:val="24"/>
              </w:rPr>
              <w:t>QB/T 2480-2000</w:t>
            </w:r>
          </w:p>
        </w:tc>
        <w:tc>
          <w:tcPr>
            <w:tcW w:w="3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spacing w:line="276" w:lineRule="auto"/>
              <w:jc w:val="center"/>
              <w:rPr>
                <w:rFonts w:ascii="仿宋" w:eastAsia="仿宋" w:hAnsi="仿宋" w:cs="仿宋"/>
                <w:b/>
                <w:color w:val="000000"/>
                <w:sz w:val="24"/>
              </w:rPr>
            </w:pPr>
            <w:r>
              <w:rPr>
                <w:rFonts w:ascii="仿宋" w:eastAsia="仿宋" w:hAnsi="仿宋" w:cs="仿宋" w:hint="eastAsia"/>
                <w:b/>
                <w:color w:val="000000"/>
                <w:sz w:val="24"/>
              </w:rPr>
              <w:t>本标准</w:t>
            </w:r>
          </w:p>
        </w:tc>
      </w:tr>
      <w:tr w:rsidR="00655A74">
        <w:tc>
          <w:tcPr>
            <w:tcW w:w="1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55A74">
            <w:pPr>
              <w:spacing w:line="276" w:lineRule="auto"/>
              <w:jc w:val="center"/>
              <w:rPr>
                <w:rFonts w:ascii="仿宋" w:eastAsia="仿宋" w:hAnsi="仿宋" w:cs="仿宋"/>
                <w:b/>
                <w:color w:val="000000"/>
                <w:sz w:val="24"/>
              </w:rPr>
            </w:pP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spacing w:line="276" w:lineRule="auto"/>
              <w:jc w:val="center"/>
              <w:rPr>
                <w:rFonts w:ascii="仿宋" w:eastAsia="仿宋" w:hAnsi="仿宋" w:cs="仿宋"/>
                <w:b/>
                <w:color w:val="000000"/>
                <w:sz w:val="24"/>
              </w:rPr>
            </w:pPr>
            <w:r>
              <w:rPr>
                <w:rFonts w:ascii="仿宋" w:eastAsia="仿宋" w:hAnsi="仿宋" w:cs="仿宋" w:hint="eastAsia"/>
                <w:b/>
                <w:color w:val="000000"/>
                <w:sz w:val="24"/>
              </w:rPr>
              <w:t>落锤类型</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spacing w:line="276" w:lineRule="auto"/>
              <w:jc w:val="center"/>
              <w:rPr>
                <w:rFonts w:ascii="仿宋" w:eastAsia="仿宋" w:hAnsi="仿宋" w:cs="仿宋"/>
                <w:b/>
                <w:color w:val="000000"/>
                <w:sz w:val="24"/>
              </w:rPr>
            </w:pPr>
            <w:r>
              <w:rPr>
                <w:rFonts w:ascii="仿宋" w:eastAsia="仿宋" w:hAnsi="仿宋" w:cs="仿宋" w:hint="eastAsia"/>
                <w:b/>
                <w:color w:val="000000"/>
                <w:sz w:val="24"/>
              </w:rPr>
              <w:t>下落高度</w:t>
            </w:r>
          </w:p>
          <w:p w:rsidR="00655A74" w:rsidRDefault="00685431">
            <w:pPr>
              <w:spacing w:line="276" w:lineRule="auto"/>
              <w:jc w:val="center"/>
              <w:rPr>
                <w:rFonts w:ascii="仿宋" w:eastAsia="仿宋" w:hAnsi="仿宋" w:cs="仿宋"/>
                <w:b/>
                <w:color w:val="000000"/>
                <w:sz w:val="24"/>
              </w:rPr>
            </w:pPr>
            <w:r>
              <w:rPr>
                <w:rFonts w:ascii="仿宋" w:eastAsia="仿宋" w:hAnsi="仿宋" w:cs="仿宋" w:hint="eastAsia"/>
                <w:b/>
                <w:color w:val="000000"/>
                <w:sz w:val="24"/>
              </w:rPr>
              <w:t>/m</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spacing w:line="276" w:lineRule="auto"/>
              <w:jc w:val="center"/>
              <w:rPr>
                <w:rFonts w:ascii="仿宋" w:eastAsia="仿宋" w:hAnsi="仿宋" w:cs="仿宋"/>
                <w:b/>
                <w:color w:val="000000"/>
                <w:sz w:val="24"/>
              </w:rPr>
            </w:pPr>
            <w:r>
              <w:rPr>
                <w:rFonts w:ascii="仿宋" w:eastAsia="仿宋" w:hAnsi="仿宋" w:cs="仿宋" w:hint="eastAsia"/>
                <w:b/>
                <w:color w:val="000000"/>
                <w:sz w:val="24"/>
              </w:rPr>
              <w:t>落锤类型</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spacing w:line="276" w:lineRule="auto"/>
              <w:jc w:val="center"/>
              <w:rPr>
                <w:rFonts w:ascii="仿宋" w:eastAsia="仿宋" w:hAnsi="仿宋" w:cs="仿宋"/>
                <w:b/>
                <w:color w:val="000000"/>
                <w:sz w:val="24"/>
              </w:rPr>
            </w:pPr>
            <w:r>
              <w:rPr>
                <w:rFonts w:ascii="仿宋" w:eastAsia="仿宋" w:hAnsi="仿宋" w:cs="仿宋" w:hint="eastAsia"/>
                <w:b/>
                <w:color w:val="000000"/>
                <w:sz w:val="24"/>
              </w:rPr>
              <w:t>下落高度</w:t>
            </w:r>
          </w:p>
          <w:p w:rsidR="00655A74" w:rsidRDefault="00685431">
            <w:pPr>
              <w:spacing w:line="276" w:lineRule="auto"/>
              <w:jc w:val="center"/>
              <w:rPr>
                <w:rFonts w:ascii="仿宋" w:eastAsia="仿宋" w:hAnsi="仿宋" w:cs="仿宋"/>
                <w:b/>
                <w:color w:val="000000"/>
                <w:sz w:val="24"/>
              </w:rPr>
            </w:pPr>
            <w:r>
              <w:rPr>
                <w:rFonts w:ascii="仿宋" w:eastAsia="仿宋" w:hAnsi="仿宋" w:cs="仿宋" w:hint="eastAsia"/>
                <w:b/>
                <w:color w:val="000000"/>
                <w:sz w:val="24"/>
              </w:rPr>
              <w:t>/m</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spacing w:line="276" w:lineRule="auto"/>
              <w:jc w:val="center"/>
              <w:rPr>
                <w:rFonts w:ascii="仿宋" w:eastAsia="仿宋" w:hAnsi="仿宋" w:cs="仿宋"/>
                <w:b/>
                <w:color w:val="000000"/>
                <w:sz w:val="24"/>
              </w:rPr>
            </w:pPr>
            <w:r>
              <w:rPr>
                <w:rFonts w:ascii="仿宋" w:eastAsia="仿宋" w:hAnsi="仿宋" w:cs="仿宋" w:hint="eastAsia"/>
                <w:b/>
                <w:color w:val="000000"/>
                <w:sz w:val="24"/>
              </w:rPr>
              <w:t>落锤类型</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spacing w:line="276" w:lineRule="auto"/>
              <w:jc w:val="center"/>
              <w:rPr>
                <w:rFonts w:ascii="仿宋" w:eastAsia="仿宋" w:hAnsi="仿宋" w:cs="仿宋"/>
                <w:b/>
                <w:color w:val="000000"/>
                <w:sz w:val="24"/>
              </w:rPr>
            </w:pPr>
            <w:r>
              <w:rPr>
                <w:rFonts w:ascii="仿宋" w:eastAsia="仿宋" w:hAnsi="仿宋" w:cs="仿宋" w:hint="eastAsia"/>
                <w:b/>
                <w:color w:val="000000"/>
                <w:sz w:val="24"/>
              </w:rPr>
              <w:t>下落高度</w:t>
            </w:r>
          </w:p>
          <w:p w:rsidR="00655A74" w:rsidRDefault="00685431">
            <w:pPr>
              <w:spacing w:line="276" w:lineRule="auto"/>
              <w:jc w:val="center"/>
              <w:rPr>
                <w:rFonts w:ascii="仿宋" w:eastAsia="仿宋" w:hAnsi="仿宋" w:cs="仿宋"/>
                <w:b/>
                <w:color w:val="000000"/>
                <w:sz w:val="24"/>
              </w:rPr>
            </w:pPr>
            <w:r>
              <w:rPr>
                <w:rFonts w:ascii="仿宋" w:eastAsia="仿宋" w:hAnsi="仿宋" w:cs="仿宋" w:hint="eastAsia"/>
                <w:b/>
                <w:color w:val="000000"/>
                <w:sz w:val="24"/>
              </w:rPr>
              <w:t>/m</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spacing w:line="276" w:lineRule="auto"/>
              <w:jc w:val="center"/>
              <w:rPr>
                <w:rFonts w:ascii="仿宋" w:eastAsia="仿宋" w:hAnsi="仿宋" w:cs="仿宋"/>
                <w:b/>
                <w:color w:val="000000"/>
                <w:sz w:val="24"/>
              </w:rPr>
            </w:pPr>
            <w:r>
              <w:rPr>
                <w:rFonts w:ascii="仿宋" w:eastAsia="仿宋" w:hAnsi="仿宋" w:cs="仿宋" w:hint="eastAsia"/>
                <w:b/>
                <w:color w:val="000000"/>
                <w:sz w:val="24"/>
              </w:rPr>
              <w:t>落锤类型</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spacing w:line="276" w:lineRule="auto"/>
              <w:jc w:val="center"/>
              <w:rPr>
                <w:rFonts w:ascii="仿宋" w:eastAsia="仿宋" w:hAnsi="仿宋" w:cs="仿宋"/>
                <w:b/>
                <w:color w:val="000000"/>
                <w:sz w:val="24"/>
              </w:rPr>
            </w:pPr>
            <w:r>
              <w:rPr>
                <w:rFonts w:ascii="仿宋" w:eastAsia="仿宋" w:hAnsi="仿宋" w:cs="仿宋" w:hint="eastAsia"/>
                <w:b/>
                <w:color w:val="000000"/>
                <w:sz w:val="24"/>
              </w:rPr>
              <w:t>下落高度</w:t>
            </w:r>
          </w:p>
          <w:p w:rsidR="00655A74" w:rsidRDefault="00685431">
            <w:pPr>
              <w:spacing w:line="276" w:lineRule="auto"/>
              <w:jc w:val="center"/>
              <w:rPr>
                <w:rFonts w:ascii="仿宋" w:eastAsia="仿宋" w:hAnsi="仿宋" w:cs="仿宋"/>
                <w:b/>
                <w:color w:val="000000"/>
                <w:sz w:val="24"/>
              </w:rPr>
            </w:pPr>
            <w:r>
              <w:rPr>
                <w:rFonts w:ascii="仿宋" w:eastAsia="仿宋" w:hAnsi="仿宋" w:cs="仿宋" w:hint="eastAsia"/>
                <w:b/>
                <w:color w:val="000000"/>
                <w:sz w:val="24"/>
              </w:rPr>
              <w:t>/m</w:t>
            </w:r>
          </w:p>
        </w:tc>
      </w:tr>
      <w:tr w:rsidR="00655A74">
        <w:trPr>
          <w:trHeight w:val="877"/>
        </w:trPr>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tabs>
                <w:tab w:val="left" w:pos="2340"/>
              </w:tabs>
              <w:spacing w:line="120" w:lineRule="auto"/>
              <w:jc w:val="center"/>
              <w:rPr>
                <w:rFonts w:ascii="仿宋" w:eastAsia="仿宋" w:hAnsi="仿宋" w:cs="仿宋"/>
                <w:szCs w:val="21"/>
              </w:rPr>
            </w:pPr>
            <w:r>
              <w:rPr>
                <w:rFonts w:ascii="仿宋" w:eastAsia="仿宋" w:hAnsi="仿宋" w:cs="仿宋" w:hint="eastAsia"/>
                <w:szCs w:val="21"/>
              </w:rPr>
              <w:t>50</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tabs>
                <w:tab w:val="left" w:pos="2340"/>
              </w:tabs>
              <w:spacing w:line="120" w:lineRule="auto"/>
              <w:jc w:val="center"/>
              <w:rPr>
                <w:rFonts w:ascii="仿宋" w:eastAsia="仿宋" w:hAnsi="仿宋" w:cs="仿宋"/>
                <w:szCs w:val="21"/>
              </w:rPr>
            </w:pPr>
            <w:r>
              <w:rPr>
                <w:rFonts w:ascii="仿宋" w:eastAsia="仿宋" w:hAnsi="仿宋" w:cs="仿宋" w:hint="eastAsia"/>
                <w:szCs w:val="21"/>
              </w:rPr>
              <w:t>/</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tabs>
                <w:tab w:val="left" w:pos="2340"/>
              </w:tabs>
              <w:spacing w:line="120" w:lineRule="auto"/>
              <w:jc w:val="center"/>
              <w:rPr>
                <w:rFonts w:ascii="仿宋" w:eastAsia="仿宋" w:hAnsi="仿宋" w:cs="仿宋"/>
                <w:szCs w:val="21"/>
              </w:rPr>
            </w:pPr>
            <w:r>
              <w:rPr>
                <w:rFonts w:ascii="仿宋" w:eastAsia="仿宋" w:hAnsi="仿宋" w:cs="仿宋" w:hint="eastAsia"/>
                <w:szCs w:val="21"/>
              </w:rPr>
              <w:t>/</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tabs>
                <w:tab w:val="left" w:pos="2340"/>
              </w:tabs>
              <w:spacing w:line="120" w:lineRule="auto"/>
              <w:jc w:val="center"/>
              <w:rPr>
                <w:rFonts w:ascii="仿宋" w:eastAsia="仿宋" w:hAnsi="仿宋" w:cs="仿宋"/>
                <w:szCs w:val="21"/>
              </w:rPr>
            </w:pPr>
            <w:r>
              <w:rPr>
                <w:rFonts w:ascii="仿宋" w:eastAsia="仿宋" w:hAnsi="仿宋" w:cs="仿宋" w:hint="eastAsia"/>
                <w:szCs w:val="21"/>
              </w:rPr>
              <w:t>0.5kg dn25</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tabs>
                <w:tab w:val="left" w:pos="2340"/>
              </w:tabs>
              <w:spacing w:line="120" w:lineRule="auto"/>
              <w:jc w:val="center"/>
              <w:rPr>
                <w:rFonts w:ascii="仿宋" w:eastAsia="仿宋" w:hAnsi="仿宋" w:cs="仿宋"/>
                <w:szCs w:val="21"/>
              </w:rPr>
            </w:pPr>
            <w:r>
              <w:rPr>
                <w:rFonts w:ascii="仿宋" w:eastAsia="仿宋" w:hAnsi="仿宋" w:cs="仿宋" w:hint="eastAsia"/>
                <w:szCs w:val="21"/>
              </w:rPr>
              <w:t>1.0</w:t>
            </w:r>
          </w:p>
        </w:tc>
        <w:tc>
          <w:tcPr>
            <w:tcW w:w="1639" w:type="dxa"/>
            <w:tcBorders>
              <w:top w:val="single" w:sz="4" w:space="0" w:color="auto"/>
              <w:left w:val="single" w:sz="4" w:space="0" w:color="auto"/>
              <w:right w:val="single" w:sz="4" w:space="0" w:color="auto"/>
            </w:tcBorders>
            <w:shd w:val="clear" w:color="auto" w:fill="auto"/>
            <w:vAlign w:val="center"/>
          </w:tcPr>
          <w:p w:rsidR="00655A74" w:rsidRDefault="00685431">
            <w:pPr>
              <w:tabs>
                <w:tab w:val="left" w:pos="2340"/>
              </w:tabs>
              <w:spacing w:line="120" w:lineRule="auto"/>
              <w:jc w:val="center"/>
              <w:rPr>
                <w:rFonts w:ascii="仿宋" w:eastAsia="仿宋" w:hAnsi="仿宋" w:cs="仿宋"/>
                <w:szCs w:val="21"/>
              </w:rPr>
            </w:pPr>
            <w:r>
              <w:rPr>
                <w:rFonts w:ascii="仿宋" w:eastAsia="仿宋" w:hAnsi="仿宋" w:cs="仿宋" w:hint="eastAsia"/>
                <w:szCs w:val="21"/>
              </w:rPr>
              <w:t>2kg dn25</w:t>
            </w:r>
          </w:p>
        </w:tc>
        <w:tc>
          <w:tcPr>
            <w:tcW w:w="1639" w:type="dxa"/>
            <w:tcBorders>
              <w:top w:val="single" w:sz="4" w:space="0" w:color="auto"/>
              <w:left w:val="single" w:sz="4" w:space="0" w:color="auto"/>
              <w:right w:val="single" w:sz="4" w:space="0" w:color="auto"/>
            </w:tcBorders>
            <w:shd w:val="clear" w:color="auto" w:fill="auto"/>
            <w:vAlign w:val="center"/>
          </w:tcPr>
          <w:p w:rsidR="00655A74" w:rsidRDefault="00685431">
            <w:pPr>
              <w:tabs>
                <w:tab w:val="left" w:pos="2340"/>
              </w:tabs>
              <w:spacing w:line="120" w:lineRule="auto"/>
              <w:jc w:val="center"/>
              <w:rPr>
                <w:rFonts w:ascii="仿宋" w:eastAsia="仿宋" w:hAnsi="仿宋" w:cs="仿宋"/>
                <w:szCs w:val="21"/>
              </w:rPr>
            </w:pPr>
            <w:r>
              <w:rPr>
                <w:rFonts w:ascii="仿宋" w:eastAsia="仿宋" w:hAnsi="仿宋" w:cs="仿宋" w:hint="eastAsia"/>
                <w:szCs w:val="21"/>
              </w:rPr>
              <w:t>2.0</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spacing w:line="120" w:lineRule="auto"/>
              <w:jc w:val="center"/>
              <w:rPr>
                <w:rFonts w:ascii="仿宋" w:eastAsia="仿宋" w:hAnsi="仿宋" w:cs="仿宋"/>
                <w:szCs w:val="21"/>
              </w:rPr>
            </w:pPr>
            <w:r>
              <w:rPr>
                <w:rFonts w:ascii="仿宋" w:eastAsia="仿宋" w:hAnsi="仿宋" w:cs="仿宋" w:hint="eastAsia"/>
                <w:szCs w:val="21"/>
              </w:rPr>
              <w:t>4kg dn25</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spacing w:line="120" w:lineRule="auto"/>
              <w:jc w:val="center"/>
              <w:rPr>
                <w:rFonts w:ascii="仿宋" w:eastAsia="仿宋" w:hAnsi="仿宋" w:cs="仿宋"/>
                <w:szCs w:val="21"/>
              </w:rPr>
            </w:pPr>
            <w:r>
              <w:rPr>
                <w:rFonts w:ascii="仿宋" w:eastAsia="仿宋" w:hAnsi="仿宋" w:cs="仿宋" w:hint="eastAsia"/>
                <w:szCs w:val="21"/>
              </w:rPr>
              <w:t>2.0</w:t>
            </w:r>
          </w:p>
        </w:tc>
      </w:tr>
      <w:tr w:rsidR="00655A74">
        <w:trPr>
          <w:trHeight w:val="877"/>
        </w:trPr>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tabs>
                <w:tab w:val="left" w:pos="2340"/>
              </w:tabs>
              <w:spacing w:line="120" w:lineRule="auto"/>
              <w:jc w:val="center"/>
              <w:rPr>
                <w:rFonts w:ascii="仿宋" w:eastAsia="仿宋" w:hAnsi="仿宋" w:cs="仿宋"/>
                <w:szCs w:val="21"/>
              </w:rPr>
            </w:pPr>
            <w:r>
              <w:rPr>
                <w:rFonts w:ascii="仿宋" w:eastAsia="仿宋" w:hAnsi="仿宋" w:cs="仿宋" w:hint="eastAsia"/>
                <w:szCs w:val="21"/>
              </w:rPr>
              <w:t>60</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tabs>
                <w:tab w:val="left" w:pos="2340"/>
              </w:tabs>
              <w:spacing w:line="120" w:lineRule="auto"/>
              <w:jc w:val="center"/>
              <w:rPr>
                <w:rFonts w:ascii="仿宋" w:eastAsia="仿宋" w:hAnsi="仿宋" w:cs="仿宋"/>
                <w:szCs w:val="21"/>
              </w:rPr>
            </w:pPr>
            <w:r>
              <w:rPr>
                <w:rFonts w:ascii="仿宋" w:eastAsia="仿宋" w:hAnsi="仿宋" w:cs="仿宋" w:hint="eastAsia"/>
                <w:szCs w:val="21"/>
              </w:rPr>
              <w:t>1kg  dn26</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tabs>
                <w:tab w:val="left" w:pos="2340"/>
              </w:tabs>
              <w:spacing w:line="120" w:lineRule="auto"/>
              <w:jc w:val="center"/>
              <w:rPr>
                <w:rFonts w:ascii="仿宋" w:eastAsia="仿宋" w:hAnsi="仿宋" w:cs="仿宋"/>
                <w:szCs w:val="21"/>
              </w:rPr>
            </w:pPr>
            <w:r>
              <w:rPr>
                <w:rFonts w:ascii="仿宋" w:eastAsia="仿宋" w:hAnsi="仿宋" w:cs="仿宋" w:hint="eastAsia"/>
                <w:szCs w:val="21"/>
              </w:rPr>
              <w:t>1.3</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spacing w:line="120" w:lineRule="auto"/>
              <w:jc w:val="center"/>
              <w:rPr>
                <w:rFonts w:ascii="仿宋" w:eastAsia="仿宋" w:hAnsi="仿宋" w:cs="仿宋"/>
                <w:szCs w:val="21"/>
              </w:rPr>
            </w:pPr>
            <w:r>
              <w:rPr>
                <w:rFonts w:ascii="仿宋" w:eastAsia="仿宋" w:hAnsi="仿宋" w:cs="仿宋" w:hint="eastAsia"/>
                <w:szCs w:val="21"/>
              </w:rPr>
              <w:t>/</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spacing w:line="120" w:lineRule="auto"/>
              <w:jc w:val="center"/>
              <w:rPr>
                <w:rFonts w:ascii="仿宋" w:eastAsia="仿宋" w:hAnsi="仿宋" w:cs="仿宋"/>
                <w:szCs w:val="21"/>
              </w:rPr>
            </w:pPr>
            <w:r>
              <w:rPr>
                <w:rFonts w:ascii="仿宋" w:eastAsia="仿宋" w:hAnsi="仿宋" w:cs="仿宋" w:hint="eastAsia"/>
                <w:szCs w:val="21"/>
              </w:rPr>
              <w:t>/</w:t>
            </w:r>
          </w:p>
        </w:tc>
        <w:tc>
          <w:tcPr>
            <w:tcW w:w="1639" w:type="dxa"/>
            <w:tcBorders>
              <w:left w:val="single" w:sz="4" w:space="0" w:color="auto"/>
              <w:right w:val="single" w:sz="4" w:space="0" w:color="auto"/>
            </w:tcBorders>
            <w:shd w:val="clear" w:color="auto" w:fill="auto"/>
            <w:vAlign w:val="center"/>
          </w:tcPr>
          <w:p w:rsidR="00655A74" w:rsidRDefault="00685431">
            <w:pPr>
              <w:spacing w:line="120" w:lineRule="auto"/>
              <w:jc w:val="center"/>
              <w:rPr>
                <w:rFonts w:ascii="仿宋" w:eastAsia="仿宋" w:hAnsi="仿宋" w:cs="仿宋"/>
                <w:szCs w:val="21"/>
              </w:rPr>
            </w:pPr>
            <w:r>
              <w:rPr>
                <w:rFonts w:ascii="仿宋" w:eastAsia="仿宋" w:hAnsi="仿宋" w:cs="仿宋" w:hint="eastAsia"/>
                <w:szCs w:val="21"/>
              </w:rPr>
              <w:t>/</w:t>
            </w:r>
          </w:p>
        </w:tc>
        <w:tc>
          <w:tcPr>
            <w:tcW w:w="1639" w:type="dxa"/>
            <w:tcBorders>
              <w:left w:val="single" w:sz="4" w:space="0" w:color="auto"/>
              <w:right w:val="single" w:sz="4" w:space="0" w:color="auto"/>
            </w:tcBorders>
            <w:shd w:val="clear" w:color="auto" w:fill="auto"/>
            <w:vAlign w:val="center"/>
          </w:tcPr>
          <w:p w:rsidR="00655A74" w:rsidRDefault="00685431">
            <w:pPr>
              <w:spacing w:line="120" w:lineRule="auto"/>
              <w:jc w:val="center"/>
              <w:rPr>
                <w:rFonts w:ascii="仿宋" w:eastAsia="仿宋" w:hAnsi="仿宋" w:cs="仿宋"/>
                <w:szCs w:val="21"/>
              </w:rPr>
            </w:pPr>
            <w:r>
              <w:rPr>
                <w:rFonts w:ascii="仿宋" w:eastAsia="仿宋" w:hAnsi="仿宋" w:cs="仿宋" w:hint="eastAsia"/>
                <w:szCs w:val="21"/>
              </w:rPr>
              <w:t>/</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spacing w:line="120" w:lineRule="auto"/>
              <w:jc w:val="center"/>
              <w:rPr>
                <w:rFonts w:ascii="仿宋" w:eastAsia="仿宋" w:hAnsi="仿宋" w:cs="仿宋"/>
                <w:szCs w:val="21"/>
              </w:rPr>
            </w:pPr>
            <w:r>
              <w:rPr>
                <w:rFonts w:ascii="仿宋" w:eastAsia="仿宋" w:hAnsi="仿宋" w:cs="仿宋" w:hint="eastAsia"/>
                <w:szCs w:val="21"/>
              </w:rPr>
              <w:t>/</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spacing w:line="120" w:lineRule="auto"/>
              <w:jc w:val="center"/>
              <w:rPr>
                <w:rFonts w:ascii="仿宋" w:eastAsia="仿宋" w:hAnsi="仿宋" w:cs="仿宋"/>
                <w:szCs w:val="21"/>
              </w:rPr>
            </w:pPr>
            <w:r>
              <w:rPr>
                <w:rFonts w:ascii="仿宋" w:eastAsia="仿宋" w:hAnsi="仿宋" w:cs="仿宋" w:hint="eastAsia"/>
                <w:szCs w:val="21"/>
              </w:rPr>
              <w:t>/</w:t>
            </w:r>
          </w:p>
        </w:tc>
      </w:tr>
      <w:tr w:rsidR="00655A74">
        <w:trPr>
          <w:trHeight w:val="877"/>
        </w:trPr>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tabs>
                <w:tab w:val="left" w:pos="2340"/>
              </w:tabs>
              <w:spacing w:line="120" w:lineRule="auto"/>
              <w:jc w:val="center"/>
              <w:rPr>
                <w:rFonts w:ascii="仿宋" w:eastAsia="仿宋" w:hAnsi="仿宋" w:cs="仿宋"/>
                <w:szCs w:val="21"/>
              </w:rPr>
            </w:pPr>
            <w:r>
              <w:rPr>
                <w:rFonts w:ascii="仿宋" w:eastAsia="仿宋" w:hAnsi="仿宋" w:cs="仿宋" w:hint="eastAsia"/>
                <w:szCs w:val="21"/>
              </w:rPr>
              <w:t>75</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spacing w:line="120" w:lineRule="auto"/>
              <w:jc w:val="center"/>
              <w:rPr>
                <w:rFonts w:ascii="仿宋" w:eastAsia="仿宋" w:hAnsi="仿宋" w:cs="仿宋"/>
                <w:szCs w:val="21"/>
              </w:rPr>
            </w:pPr>
            <w:r>
              <w:rPr>
                <w:rFonts w:ascii="仿宋" w:eastAsia="仿宋" w:hAnsi="仿宋" w:cs="仿宋" w:hint="eastAsia"/>
                <w:szCs w:val="21"/>
              </w:rPr>
              <w:t>/</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spacing w:line="120" w:lineRule="auto"/>
              <w:jc w:val="center"/>
              <w:rPr>
                <w:rFonts w:ascii="仿宋" w:eastAsia="仿宋" w:hAnsi="仿宋" w:cs="仿宋"/>
                <w:szCs w:val="21"/>
              </w:rPr>
            </w:pPr>
            <w:r>
              <w:rPr>
                <w:rFonts w:ascii="仿宋" w:eastAsia="仿宋" w:hAnsi="仿宋" w:cs="仿宋" w:hint="eastAsia"/>
                <w:szCs w:val="21"/>
              </w:rPr>
              <w:t>/</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tabs>
                <w:tab w:val="left" w:pos="2340"/>
              </w:tabs>
              <w:spacing w:line="120" w:lineRule="auto"/>
              <w:jc w:val="center"/>
              <w:rPr>
                <w:rFonts w:ascii="仿宋" w:eastAsia="仿宋" w:hAnsi="仿宋" w:cs="仿宋"/>
                <w:szCs w:val="21"/>
              </w:rPr>
            </w:pPr>
            <w:r>
              <w:rPr>
                <w:rFonts w:ascii="仿宋" w:eastAsia="仿宋" w:hAnsi="仿宋" w:cs="仿宋" w:hint="eastAsia"/>
                <w:szCs w:val="21"/>
              </w:rPr>
              <w:t>0.5kg dn25</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tabs>
                <w:tab w:val="left" w:pos="2340"/>
              </w:tabs>
              <w:spacing w:line="120" w:lineRule="auto"/>
              <w:jc w:val="center"/>
              <w:rPr>
                <w:rFonts w:ascii="仿宋" w:eastAsia="仿宋" w:hAnsi="仿宋" w:cs="仿宋"/>
                <w:szCs w:val="21"/>
              </w:rPr>
            </w:pPr>
            <w:r>
              <w:rPr>
                <w:rFonts w:ascii="仿宋" w:eastAsia="仿宋" w:hAnsi="仿宋" w:cs="仿宋" w:hint="eastAsia"/>
                <w:szCs w:val="21"/>
              </w:rPr>
              <w:t>1.0</w:t>
            </w:r>
          </w:p>
        </w:tc>
        <w:tc>
          <w:tcPr>
            <w:tcW w:w="1639" w:type="dxa"/>
            <w:vMerge w:val="restart"/>
            <w:tcBorders>
              <w:left w:val="single" w:sz="4" w:space="0" w:color="auto"/>
              <w:right w:val="single" w:sz="4" w:space="0" w:color="auto"/>
            </w:tcBorders>
            <w:shd w:val="clear" w:color="auto" w:fill="auto"/>
            <w:vAlign w:val="center"/>
          </w:tcPr>
          <w:p w:rsidR="00655A74" w:rsidRDefault="00685431">
            <w:pPr>
              <w:tabs>
                <w:tab w:val="left" w:pos="2340"/>
              </w:tabs>
              <w:spacing w:line="120" w:lineRule="auto"/>
              <w:jc w:val="center"/>
              <w:rPr>
                <w:rFonts w:ascii="仿宋" w:eastAsia="仿宋" w:hAnsi="仿宋" w:cs="仿宋"/>
                <w:szCs w:val="21"/>
              </w:rPr>
            </w:pPr>
            <w:r>
              <w:rPr>
                <w:rFonts w:ascii="仿宋" w:eastAsia="仿宋" w:hAnsi="仿宋" w:cs="仿宋" w:hint="eastAsia"/>
                <w:szCs w:val="21"/>
              </w:rPr>
              <w:t>2kg dn25</w:t>
            </w:r>
          </w:p>
        </w:tc>
        <w:tc>
          <w:tcPr>
            <w:tcW w:w="1639" w:type="dxa"/>
            <w:vMerge w:val="restart"/>
            <w:tcBorders>
              <w:left w:val="single" w:sz="4" w:space="0" w:color="auto"/>
              <w:right w:val="single" w:sz="4" w:space="0" w:color="auto"/>
            </w:tcBorders>
            <w:shd w:val="clear" w:color="auto" w:fill="auto"/>
            <w:vAlign w:val="center"/>
          </w:tcPr>
          <w:p w:rsidR="00655A74" w:rsidRDefault="00685431">
            <w:pPr>
              <w:tabs>
                <w:tab w:val="left" w:pos="2340"/>
              </w:tabs>
              <w:spacing w:line="120" w:lineRule="auto"/>
              <w:jc w:val="center"/>
              <w:rPr>
                <w:rFonts w:ascii="仿宋" w:eastAsia="仿宋" w:hAnsi="仿宋" w:cs="仿宋"/>
                <w:szCs w:val="21"/>
              </w:rPr>
            </w:pPr>
            <w:r>
              <w:rPr>
                <w:rFonts w:ascii="仿宋" w:eastAsia="仿宋" w:hAnsi="仿宋" w:cs="仿宋" w:hint="eastAsia"/>
                <w:szCs w:val="21"/>
              </w:rPr>
              <w:t>2.0</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spacing w:line="120" w:lineRule="auto"/>
              <w:jc w:val="center"/>
              <w:rPr>
                <w:rFonts w:ascii="仿宋" w:eastAsia="仿宋" w:hAnsi="仿宋" w:cs="仿宋"/>
                <w:szCs w:val="21"/>
              </w:rPr>
            </w:pPr>
            <w:r>
              <w:rPr>
                <w:rFonts w:ascii="仿宋" w:eastAsia="仿宋" w:hAnsi="仿宋" w:cs="仿宋" w:hint="eastAsia"/>
                <w:szCs w:val="21"/>
              </w:rPr>
              <w:t>5kg dn25</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spacing w:line="120" w:lineRule="auto"/>
              <w:jc w:val="center"/>
              <w:rPr>
                <w:rFonts w:ascii="仿宋" w:eastAsia="仿宋" w:hAnsi="仿宋" w:cs="仿宋"/>
                <w:szCs w:val="21"/>
              </w:rPr>
            </w:pPr>
            <w:r>
              <w:rPr>
                <w:rFonts w:ascii="仿宋" w:eastAsia="仿宋" w:hAnsi="仿宋" w:cs="仿宋" w:hint="eastAsia"/>
                <w:szCs w:val="21"/>
              </w:rPr>
              <w:t>2.0</w:t>
            </w:r>
          </w:p>
        </w:tc>
      </w:tr>
      <w:tr w:rsidR="00655A74">
        <w:trPr>
          <w:trHeight w:val="877"/>
        </w:trPr>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tabs>
                <w:tab w:val="left" w:pos="2340"/>
              </w:tabs>
              <w:spacing w:line="120" w:lineRule="auto"/>
              <w:jc w:val="center"/>
              <w:rPr>
                <w:rFonts w:ascii="仿宋" w:eastAsia="仿宋" w:hAnsi="仿宋" w:cs="仿宋"/>
                <w:szCs w:val="21"/>
              </w:rPr>
            </w:pPr>
            <w:r>
              <w:rPr>
                <w:rFonts w:ascii="仿宋" w:eastAsia="仿宋" w:hAnsi="仿宋" w:cs="仿宋" w:hint="eastAsia"/>
                <w:szCs w:val="21"/>
              </w:rPr>
              <w:t>110</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spacing w:line="120" w:lineRule="auto"/>
              <w:jc w:val="center"/>
              <w:rPr>
                <w:rFonts w:ascii="仿宋" w:eastAsia="仿宋" w:hAnsi="仿宋" w:cs="仿宋"/>
                <w:szCs w:val="21"/>
              </w:rPr>
            </w:pPr>
            <w:r>
              <w:rPr>
                <w:rFonts w:ascii="仿宋" w:eastAsia="仿宋" w:hAnsi="仿宋" w:cs="仿宋" w:hint="eastAsia"/>
                <w:szCs w:val="21"/>
              </w:rPr>
              <w:t>/</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spacing w:line="120" w:lineRule="auto"/>
              <w:jc w:val="center"/>
              <w:rPr>
                <w:rFonts w:ascii="仿宋" w:eastAsia="仿宋" w:hAnsi="仿宋" w:cs="仿宋"/>
                <w:szCs w:val="21"/>
              </w:rPr>
            </w:pPr>
            <w:r>
              <w:rPr>
                <w:rFonts w:ascii="仿宋" w:eastAsia="仿宋" w:hAnsi="仿宋" w:cs="仿宋" w:hint="eastAsia"/>
                <w:szCs w:val="21"/>
              </w:rPr>
              <w:t>/</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tabs>
                <w:tab w:val="left" w:pos="2340"/>
              </w:tabs>
              <w:spacing w:line="120" w:lineRule="auto"/>
              <w:jc w:val="center"/>
              <w:rPr>
                <w:rFonts w:ascii="仿宋" w:eastAsia="仿宋" w:hAnsi="仿宋" w:cs="仿宋"/>
                <w:szCs w:val="21"/>
              </w:rPr>
            </w:pPr>
            <w:r>
              <w:rPr>
                <w:rFonts w:ascii="仿宋" w:eastAsia="仿宋" w:hAnsi="仿宋" w:cs="仿宋" w:hint="eastAsia"/>
                <w:szCs w:val="21"/>
              </w:rPr>
              <w:t>1.6kg dn90</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tabs>
                <w:tab w:val="left" w:pos="2340"/>
              </w:tabs>
              <w:spacing w:line="120" w:lineRule="auto"/>
              <w:jc w:val="center"/>
              <w:rPr>
                <w:rFonts w:ascii="仿宋" w:eastAsia="仿宋" w:hAnsi="仿宋" w:cs="仿宋"/>
                <w:szCs w:val="21"/>
              </w:rPr>
            </w:pPr>
            <w:r>
              <w:rPr>
                <w:rFonts w:ascii="仿宋" w:eastAsia="仿宋" w:hAnsi="仿宋" w:cs="仿宋" w:hint="eastAsia"/>
                <w:szCs w:val="21"/>
              </w:rPr>
              <w:t>2.0</w:t>
            </w:r>
          </w:p>
        </w:tc>
        <w:tc>
          <w:tcPr>
            <w:tcW w:w="1639" w:type="dxa"/>
            <w:vMerge/>
            <w:tcBorders>
              <w:left w:val="single" w:sz="4" w:space="0" w:color="auto"/>
              <w:right w:val="single" w:sz="4" w:space="0" w:color="auto"/>
            </w:tcBorders>
            <w:shd w:val="clear" w:color="auto" w:fill="auto"/>
            <w:vAlign w:val="center"/>
          </w:tcPr>
          <w:p w:rsidR="00655A74" w:rsidRDefault="00655A74">
            <w:pPr>
              <w:tabs>
                <w:tab w:val="left" w:pos="2340"/>
              </w:tabs>
              <w:spacing w:line="120" w:lineRule="auto"/>
              <w:jc w:val="center"/>
              <w:rPr>
                <w:rFonts w:ascii="仿宋" w:eastAsia="仿宋" w:hAnsi="仿宋" w:cs="仿宋"/>
                <w:szCs w:val="21"/>
              </w:rPr>
            </w:pPr>
          </w:p>
        </w:tc>
        <w:tc>
          <w:tcPr>
            <w:tcW w:w="1639" w:type="dxa"/>
            <w:vMerge/>
            <w:tcBorders>
              <w:left w:val="single" w:sz="4" w:space="0" w:color="auto"/>
              <w:right w:val="single" w:sz="4" w:space="0" w:color="auto"/>
            </w:tcBorders>
            <w:shd w:val="clear" w:color="auto" w:fill="auto"/>
            <w:vAlign w:val="center"/>
          </w:tcPr>
          <w:p w:rsidR="00655A74" w:rsidRDefault="00655A74">
            <w:pPr>
              <w:tabs>
                <w:tab w:val="left" w:pos="2340"/>
              </w:tabs>
              <w:spacing w:line="120" w:lineRule="auto"/>
              <w:jc w:val="center"/>
              <w:rPr>
                <w:rFonts w:ascii="仿宋" w:eastAsia="仿宋" w:hAnsi="仿宋" w:cs="仿宋"/>
                <w:szCs w:val="21"/>
              </w:rPr>
            </w:pP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spacing w:line="120" w:lineRule="auto"/>
              <w:jc w:val="center"/>
              <w:rPr>
                <w:rFonts w:ascii="仿宋" w:eastAsia="仿宋" w:hAnsi="仿宋" w:cs="仿宋"/>
                <w:szCs w:val="21"/>
              </w:rPr>
            </w:pPr>
            <w:r>
              <w:rPr>
                <w:rFonts w:ascii="仿宋" w:eastAsia="仿宋" w:hAnsi="仿宋" w:cs="仿宋" w:hint="eastAsia"/>
                <w:szCs w:val="21"/>
              </w:rPr>
              <w:t>6.3kg dn25</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spacing w:line="120" w:lineRule="auto"/>
              <w:jc w:val="center"/>
              <w:rPr>
                <w:rFonts w:ascii="仿宋" w:eastAsia="仿宋" w:hAnsi="仿宋" w:cs="仿宋"/>
                <w:szCs w:val="21"/>
              </w:rPr>
            </w:pPr>
            <w:r>
              <w:rPr>
                <w:rFonts w:ascii="仿宋" w:eastAsia="仿宋" w:hAnsi="仿宋" w:cs="仿宋" w:hint="eastAsia"/>
                <w:szCs w:val="21"/>
              </w:rPr>
              <w:t>2.0</w:t>
            </w:r>
          </w:p>
        </w:tc>
      </w:tr>
      <w:tr w:rsidR="00655A74">
        <w:trPr>
          <w:trHeight w:val="877"/>
        </w:trPr>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tabs>
                <w:tab w:val="left" w:pos="2340"/>
              </w:tabs>
              <w:spacing w:line="120" w:lineRule="auto"/>
              <w:jc w:val="center"/>
              <w:rPr>
                <w:rFonts w:ascii="仿宋" w:eastAsia="仿宋" w:hAnsi="仿宋" w:cs="仿宋"/>
                <w:szCs w:val="21"/>
              </w:rPr>
            </w:pPr>
            <w:r>
              <w:rPr>
                <w:rFonts w:ascii="仿宋" w:eastAsia="仿宋" w:hAnsi="仿宋" w:cs="仿宋" w:hint="eastAsia"/>
                <w:szCs w:val="21"/>
              </w:rPr>
              <w:t>125</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spacing w:line="120" w:lineRule="auto"/>
              <w:jc w:val="center"/>
              <w:rPr>
                <w:rFonts w:ascii="仿宋" w:eastAsia="仿宋" w:hAnsi="仿宋" w:cs="仿宋"/>
                <w:szCs w:val="21"/>
              </w:rPr>
            </w:pPr>
            <w:r>
              <w:rPr>
                <w:rFonts w:ascii="仿宋" w:eastAsia="仿宋" w:hAnsi="仿宋" w:cs="仿宋" w:hint="eastAsia"/>
                <w:szCs w:val="21"/>
              </w:rPr>
              <w:t>/</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spacing w:line="120" w:lineRule="auto"/>
              <w:jc w:val="center"/>
              <w:rPr>
                <w:rFonts w:ascii="仿宋" w:eastAsia="仿宋" w:hAnsi="仿宋" w:cs="仿宋"/>
                <w:szCs w:val="21"/>
              </w:rPr>
            </w:pPr>
            <w:r>
              <w:rPr>
                <w:rFonts w:ascii="仿宋" w:eastAsia="仿宋" w:hAnsi="仿宋" w:cs="仿宋" w:hint="eastAsia"/>
                <w:szCs w:val="21"/>
              </w:rPr>
              <w:t>/</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tabs>
                <w:tab w:val="left" w:pos="2340"/>
              </w:tabs>
              <w:spacing w:line="120" w:lineRule="auto"/>
              <w:jc w:val="center"/>
              <w:rPr>
                <w:rFonts w:ascii="仿宋" w:eastAsia="仿宋" w:hAnsi="仿宋" w:cs="仿宋"/>
                <w:szCs w:val="21"/>
              </w:rPr>
            </w:pPr>
            <w:r>
              <w:rPr>
                <w:rFonts w:ascii="仿宋" w:eastAsia="仿宋" w:hAnsi="仿宋" w:cs="仿宋" w:hint="eastAsia"/>
                <w:szCs w:val="21"/>
              </w:rPr>
              <w:t>2.0kg dn90</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tabs>
                <w:tab w:val="left" w:pos="2340"/>
              </w:tabs>
              <w:spacing w:line="120" w:lineRule="auto"/>
              <w:jc w:val="center"/>
              <w:rPr>
                <w:rFonts w:ascii="仿宋" w:eastAsia="仿宋" w:hAnsi="仿宋" w:cs="仿宋"/>
                <w:szCs w:val="21"/>
              </w:rPr>
            </w:pPr>
            <w:r>
              <w:rPr>
                <w:rFonts w:ascii="仿宋" w:eastAsia="仿宋" w:hAnsi="仿宋" w:cs="仿宋" w:hint="eastAsia"/>
                <w:szCs w:val="21"/>
              </w:rPr>
              <w:t>2.0</w:t>
            </w:r>
          </w:p>
        </w:tc>
        <w:tc>
          <w:tcPr>
            <w:tcW w:w="1639" w:type="dxa"/>
            <w:vMerge/>
            <w:tcBorders>
              <w:left w:val="single" w:sz="4" w:space="0" w:color="auto"/>
              <w:right w:val="single" w:sz="4" w:space="0" w:color="auto"/>
            </w:tcBorders>
            <w:shd w:val="clear" w:color="auto" w:fill="auto"/>
            <w:vAlign w:val="center"/>
          </w:tcPr>
          <w:p w:rsidR="00655A74" w:rsidRDefault="00655A74">
            <w:pPr>
              <w:tabs>
                <w:tab w:val="left" w:pos="2340"/>
              </w:tabs>
              <w:spacing w:line="120" w:lineRule="auto"/>
              <w:jc w:val="center"/>
              <w:rPr>
                <w:rFonts w:ascii="仿宋" w:eastAsia="仿宋" w:hAnsi="仿宋" w:cs="仿宋"/>
                <w:szCs w:val="21"/>
              </w:rPr>
            </w:pPr>
          </w:p>
        </w:tc>
        <w:tc>
          <w:tcPr>
            <w:tcW w:w="1639" w:type="dxa"/>
            <w:vMerge/>
            <w:tcBorders>
              <w:left w:val="single" w:sz="4" w:space="0" w:color="auto"/>
              <w:right w:val="single" w:sz="4" w:space="0" w:color="auto"/>
            </w:tcBorders>
            <w:shd w:val="clear" w:color="auto" w:fill="auto"/>
            <w:vAlign w:val="center"/>
          </w:tcPr>
          <w:p w:rsidR="00655A74" w:rsidRDefault="00655A74">
            <w:pPr>
              <w:tabs>
                <w:tab w:val="left" w:pos="2340"/>
              </w:tabs>
              <w:spacing w:line="120" w:lineRule="auto"/>
              <w:jc w:val="center"/>
              <w:rPr>
                <w:rFonts w:ascii="仿宋" w:eastAsia="仿宋" w:hAnsi="仿宋" w:cs="仿宋"/>
                <w:szCs w:val="21"/>
              </w:rPr>
            </w:pP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spacing w:line="120" w:lineRule="auto"/>
              <w:jc w:val="center"/>
              <w:rPr>
                <w:rFonts w:ascii="仿宋" w:eastAsia="仿宋" w:hAnsi="仿宋" w:cs="仿宋"/>
                <w:szCs w:val="21"/>
              </w:rPr>
            </w:pPr>
            <w:r>
              <w:rPr>
                <w:rFonts w:ascii="仿宋" w:eastAsia="仿宋" w:hAnsi="仿宋" w:cs="仿宋" w:hint="eastAsia"/>
                <w:szCs w:val="21"/>
              </w:rPr>
              <w:t>6.3kg dn25</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tabs>
                <w:tab w:val="left" w:pos="2340"/>
              </w:tabs>
              <w:spacing w:line="120" w:lineRule="auto"/>
              <w:jc w:val="center"/>
              <w:rPr>
                <w:rFonts w:ascii="仿宋" w:eastAsia="仿宋" w:hAnsi="仿宋" w:cs="仿宋"/>
                <w:szCs w:val="21"/>
              </w:rPr>
            </w:pPr>
            <w:r>
              <w:rPr>
                <w:rFonts w:ascii="仿宋" w:eastAsia="仿宋" w:hAnsi="仿宋" w:cs="仿宋" w:hint="eastAsia"/>
                <w:szCs w:val="21"/>
              </w:rPr>
              <w:t>2.0</w:t>
            </w:r>
          </w:p>
        </w:tc>
      </w:tr>
      <w:tr w:rsidR="00655A74">
        <w:trPr>
          <w:trHeight w:val="877"/>
        </w:trPr>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tabs>
                <w:tab w:val="left" w:pos="2340"/>
              </w:tabs>
              <w:spacing w:line="120" w:lineRule="auto"/>
              <w:jc w:val="center"/>
              <w:rPr>
                <w:rFonts w:ascii="仿宋" w:eastAsia="仿宋" w:hAnsi="仿宋" w:cs="仿宋"/>
                <w:szCs w:val="21"/>
              </w:rPr>
            </w:pPr>
            <w:r>
              <w:rPr>
                <w:rFonts w:ascii="仿宋" w:eastAsia="仿宋" w:hAnsi="仿宋" w:cs="仿宋" w:hint="eastAsia"/>
                <w:szCs w:val="21"/>
              </w:rPr>
              <w:t>160</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spacing w:line="120" w:lineRule="auto"/>
              <w:jc w:val="center"/>
              <w:rPr>
                <w:rFonts w:ascii="仿宋" w:eastAsia="仿宋" w:hAnsi="仿宋" w:cs="仿宋"/>
                <w:szCs w:val="21"/>
              </w:rPr>
            </w:pPr>
            <w:r>
              <w:rPr>
                <w:rFonts w:ascii="仿宋" w:eastAsia="仿宋" w:hAnsi="仿宋" w:cs="仿宋" w:hint="eastAsia"/>
                <w:szCs w:val="21"/>
              </w:rPr>
              <w:t>/</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spacing w:line="120" w:lineRule="auto"/>
              <w:jc w:val="center"/>
              <w:rPr>
                <w:rFonts w:ascii="仿宋" w:eastAsia="仿宋" w:hAnsi="仿宋" w:cs="仿宋"/>
                <w:szCs w:val="21"/>
              </w:rPr>
            </w:pPr>
            <w:r>
              <w:rPr>
                <w:rFonts w:ascii="仿宋" w:eastAsia="仿宋" w:hAnsi="仿宋" w:cs="仿宋" w:hint="eastAsia"/>
                <w:szCs w:val="21"/>
              </w:rPr>
              <w:t>/</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tabs>
                <w:tab w:val="left" w:pos="2340"/>
              </w:tabs>
              <w:spacing w:line="120" w:lineRule="auto"/>
              <w:jc w:val="center"/>
              <w:rPr>
                <w:rFonts w:ascii="仿宋" w:eastAsia="仿宋" w:hAnsi="仿宋" w:cs="仿宋"/>
                <w:szCs w:val="21"/>
              </w:rPr>
            </w:pPr>
            <w:r>
              <w:rPr>
                <w:rFonts w:ascii="仿宋" w:eastAsia="仿宋" w:hAnsi="仿宋" w:cs="仿宋" w:hint="eastAsia"/>
                <w:szCs w:val="21"/>
              </w:rPr>
              <w:t>3.2kg dn90</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tabs>
                <w:tab w:val="left" w:pos="2340"/>
              </w:tabs>
              <w:spacing w:line="120" w:lineRule="auto"/>
              <w:jc w:val="center"/>
              <w:rPr>
                <w:rFonts w:ascii="仿宋" w:eastAsia="仿宋" w:hAnsi="仿宋" w:cs="仿宋"/>
                <w:szCs w:val="21"/>
              </w:rPr>
            </w:pPr>
            <w:r>
              <w:rPr>
                <w:rFonts w:ascii="仿宋" w:eastAsia="仿宋" w:hAnsi="仿宋" w:cs="仿宋" w:hint="eastAsia"/>
                <w:szCs w:val="21"/>
              </w:rPr>
              <w:t>2.0</w:t>
            </w:r>
          </w:p>
        </w:tc>
        <w:tc>
          <w:tcPr>
            <w:tcW w:w="1639" w:type="dxa"/>
            <w:vMerge/>
            <w:tcBorders>
              <w:left w:val="single" w:sz="4" w:space="0" w:color="auto"/>
              <w:right w:val="single" w:sz="4" w:space="0" w:color="auto"/>
            </w:tcBorders>
            <w:shd w:val="clear" w:color="auto" w:fill="auto"/>
            <w:vAlign w:val="center"/>
          </w:tcPr>
          <w:p w:rsidR="00655A74" w:rsidRDefault="00655A74">
            <w:pPr>
              <w:tabs>
                <w:tab w:val="left" w:pos="2340"/>
              </w:tabs>
              <w:spacing w:line="120" w:lineRule="auto"/>
              <w:jc w:val="center"/>
              <w:rPr>
                <w:rFonts w:ascii="仿宋" w:eastAsia="仿宋" w:hAnsi="仿宋" w:cs="仿宋"/>
                <w:szCs w:val="21"/>
              </w:rPr>
            </w:pPr>
          </w:p>
        </w:tc>
        <w:tc>
          <w:tcPr>
            <w:tcW w:w="1639" w:type="dxa"/>
            <w:vMerge/>
            <w:tcBorders>
              <w:left w:val="single" w:sz="4" w:space="0" w:color="auto"/>
              <w:right w:val="single" w:sz="4" w:space="0" w:color="auto"/>
            </w:tcBorders>
            <w:shd w:val="clear" w:color="auto" w:fill="auto"/>
            <w:vAlign w:val="center"/>
          </w:tcPr>
          <w:p w:rsidR="00655A74" w:rsidRDefault="00655A74">
            <w:pPr>
              <w:tabs>
                <w:tab w:val="left" w:pos="2340"/>
              </w:tabs>
              <w:spacing w:line="120" w:lineRule="auto"/>
              <w:jc w:val="center"/>
              <w:rPr>
                <w:rFonts w:ascii="仿宋" w:eastAsia="仿宋" w:hAnsi="仿宋" w:cs="仿宋"/>
                <w:szCs w:val="21"/>
              </w:rPr>
            </w:pP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spacing w:line="120" w:lineRule="auto"/>
              <w:jc w:val="center"/>
              <w:rPr>
                <w:rFonts w:ascii="仿宋" w:eastAsia="仿宋" w:hAnsi="仿宋" w:cs="仿宋"/>
                <w:szCs w:val="21"/>
              </w:rPr>
            </w:pPr>
            <w:r>
              <w:rPr>
                <w:rFonts w:ascii="仿宋" w:eastAsia="仿宋" w:hAnsi="仿宋" w:cs="仿宋" w:hint="eastAsia"/>
                <w:szCs w:val="21"/>
              </w:rPr>
              <w:t>8.0kg dn25</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tabs>
                <w:tab w:val="left" w:pos="2340"/>
              </w:tabs>
              <w:spacing w:line="120" w:lineRule="auto"/>
              <w:jc w:val="center"/>
              <w:rPr>
                <w:rFonts w:ascii="仿宋" w:eastAsia="仿宋" w:hAnsi="仿宋" w:cs="仿宋"/>
                <w:szCs w:val="21"/>
              </w:rPr>
            </w:pPr>
            <w:r>
              <w:rPr>
                <w:rFonts w:ascii="仿宋" w:eastAsia="仿宋" w:hAnsi="仿宋" w:cs="仿宋" w:hint="eastAsia"/>
                <w:szCs w:val="21"/>
              </w:rPr>
              <w:t>2.0</w:t>
            </w:r>
          </w:p>
        </w:tc>
      </w:tr>
      <w:tr w:rsidR="00655A74">
        <w:trPr>
          <w:trHeight w:val="877"/>
        </w:trPr>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tabs>
                <w:tab w:val="left" w:pos="2340"/>
              </w:tabs>
              <w:spacing w:line="120" w:lineRule="auto"/>
              <w:jc w:val="center"/>
              <w:rPr>
                <w:rFonts w:ascii="仿宋" w:eastAsia="仿宋" w:hAnsi="仿宋" w:cs="仿宋"/>
                <w:szCs w:val="21"/>
              </w:rPr>
            </w:pPr>
            <w:r>
              <w:rPr>
                <w:rFonts w:ascii="仿宋" w:eastAsia="仿宋" w:hAnsi="仿宋" w:cs="仿宋" w:hint="eastAsia"/>
                <w:szCs w:val="21"/>
              </w:rPr>
              <w:t>200</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spacing w:line="120" w:lineRule="auto"/>
              <w:jc w:val="center"/>
              <w:rPr>
                <w:rFonts w:ascii="仿宋" w:eastAsia="仿宋" w:hAnsi="仿宋" w:cs="仿宋"/>
                <w:szCs w:val="21"/>
              </w:rPr>
            </w:pPr>
            <w:r>
              <w:rPr>
                <w:rFonts w:ascii="仿宋" w:eastAsia="仿宋" w:hAnsi="仿宋" w:cs="仿宋" w:hint="eastAsia"/>
                <w:szCs w:val="21"/>
              </w:rPr>
              <w:t>/</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spacing w:line="120" w:lineRule="auto"/>
              <w:jc w:val="center"/>
              <w:rPr>
                <w:rFonts w:ascii="仿宋" w:eastAsia="仿宋" w:hAnsi="仿宋" w:cs="仿宋"/>
                <w:szCs w:val="21"/>
              </w:rPr>
            </w:pPr>
            <w:r>
              <w:rPr>
                <w:rFonts w:ascii="仿宋" w:eastAsia="仿宋" w:hAnsi="仿宋" w:cs="仿宋" w:hint="eastAsia"/>
                <w:szCs w:val="21"/>
              </w:rPr>
              <w:t>/</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spacing w:line="120" w:lineRule="auto"/>
              <w:jc w:val="center"/>
              <w:rPr>
                <w:rFonts w:ascii="仿宋" w:eastAsia="仿宋" w:hAnsi="仿宋" w:cs="仿宋"/>
                <w:szCs w:val="21"/>
              </w:rPr>
            </w:pPr>
            <w:r>
              <w:rPr>
                <w:rFonts w:ascii="仿宋" w:eastAsia="仿宋" w:hAnsi="仿宋" w:cs="仿宋" w:hint="eastAsia"/>
                <w:szCs w:val="21"/>
              </w:rPr>
              <w:t>/</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spacing w:line="120" w:lineRule="auto"/>
              <w:jc w:val="center"/>
              <w:rPr>
                <w:rFonts w:ascii="仿宋" w:eastAsia="仿宋" w:hAnsi="仿宋" w:cs="仿宋"/>
                <w:szCs w:val="21"/>
              </w:rPr>
            </w:pPr>
            <w:r>
              <w:rPr>
                <w:rFonts w:ascii="仿宋" w:eastAsia="仿宋" w:hAnsi="仿宋" w:cs="仿宋" w:hint="eastAsia"/>
                <w:szCs w:val="21"/>
              </w:rPr>
              <w:t>/</w:t>
            </w:r>
          </w:p>
        </w:tc>
        <w:tc>
          <w:tcPr>
            <w:tcW w:w="1639" w:type="dxa"/>
            <w:vMerge/>
            <w:tcBorders>
              <w:left w:val="single" w:sz="4" w:space="0" w:color="auto"/>
              <w:right w:val="single" w:sz="4" w:space="0" w:color="auto"/>
            </w:tcBorders>
            <w:shd w:val="clear" w:color="auto" w:fill="auto"/>
            <w:vAlign w:val="center"/>
          </w:tcPr>
          <w:p w:rsidR="00655A74" w:rsidRDefault="00655A74">
            <w:pPr>
              <w:tabs>
                <w:tab w:val="left" w:pos="2340"/>
              </w:tabs>
              <w:spacing w:line="120" w:lineRule="auto"/>
              <w:jc w:val="center"/>
              <w:rPr>
                <w:rFonts w:ascii="仿宋" w:eastAsia="仿宋" w:hAnsi="仿宋" w:cs="仿宋"/>
                <w:szCs w:val="21"/>
              </w:rPr>
            </w:pPr>
          </w:p>
        </w:tc>
        <w:tc>
          <w:tcPr>
            <w:tcW w:w="1639" w:type="dxa"/>
            <w:vMerge/>
            <w:tcBorders>
              <w:left w:val="single" w:sz="4" w:space="0" w:color="auto"/>
              <w:right w:val="single" w:sz="4" w:space="0" w:color="auto"/>
            </w:tcBorders>
            <w:shd w:val="clear" w:color="auto" w:fill="auto"/>
            <w:vAlign w:val="center"/>
          </w:tcPr>
          <w:p w:rsidR="00655A74" w:rsidRDefault="00655A74">
            <w:pPr>
              <w:tabs>
                <w:tab w:val="left" w:pos="2340"/>
              </w:tabs>
              <w:spacing w:line="120" w:lineRule="auto"/>
              <w:jc w:val="center"/>
              <w:rPr>
                <w:rFonts w:ascii="仿宋" w:eastAsia="仿宋" w:hAnsi="仿宋" w:cs="仿宋"/>
                <w:szCs w:val="21"/>
              </w:rPr>
            </w:pP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spacing w:line="120" w:lineRule="auto"/>
              <w:jc w:val="center"/>
              <w:rPr>
                <w:rFonts w:ascii="仿宋" w:eastAsia="仿宋" w:hAnsi="仿宋" w:cs="仿宋"/>
                <w:szCs w:val="21"/>
              </w:rPr>
            </w:pPr>
            <w:r>
              <w:rPr>
                <w:rFonts w:ascii="仿宋" w:eastAsia="仿宋" w:hAnsi="仿宋" w:cs="仿宋" w:hint="eastAsia"/>
                <w:szCs w:val="21"/>
              </w:rPr>
              <w:t>10.0kg dn25</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655A74" w:rsidRDefault="00685431">
            <w:pPr>
              <w:tabs>
                <w:tab w:val="left" w:pos="2340"/>
              </w:tabs>
              <w:spacing w:line="120" w:lineRule="auto"/>
              <w:jc w:val="center"/>
              <w:rPr>
                <w:rFonts w:ascii="仿宋" w:eastAsia="仿宋" w:hAnsi="仿宋" w:cs="仿宋"/>
                <w:szCs w:val="21"/>
              </w:rPr>
            </w:pPr>
            <w:r>
              <w:rPr>
                <w:rFonts w:ascii="仿宋" w:eastAsia="仿宋" w:hAnsi="仿宋" w:cs="仿宋" w:hint="eastAsia"/>
                <w:szCs w:val="21"/>
              </w:rPr>
              <w:t>2.0</w:t>
            </w:r>
          </w:p>
        </w:tc>
      </w:tr>
    </w:tbl>
    <w:p w:rsidR="00655A74" w:rsidRDefault="00655A74">
      <w:pPr>
        <w:spacing w:line="500" w:lineRule="exact"/>
        <w:jc w:val="right"/>
        <w:rPr>
          <w:rFonts w:asciiTheme="minorEastAsia" w:hAnsiTheme="minorEastAsia"/>
          <w:sz w:val="24"/>
          <w:szCs w:val="24"/>
        </w:rPr>
      </w:pPr>
    </w:p>
    <w:sectPr w:rsidR="00655A74">
      <w:pgSz w:w="16838" w:h="11906" w:orient="landscape"/>
      <w:pgMar w:top="798" w:right="1440" w:bottom="1701" w:left="1207" w:header="851" w:footer="6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431" w:rsidRDefault="00685431">
      <w:r>
        <w:separator/>
      </w:r>
    </w:p>
  </w:endnote>
  <w:endnote w:type="continuationSeparator" w:id="0">
    <w:p w:rsidR="00685431" w:rsidRDefault="00685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5307"/>
    </w:sdtPr>
    <w:sdtEndPr/>
    <w:sdtContent>
      <w:p w:rsidR="00655A74" w:rsidRDefault="00685431">
        <w:pPr>
          <w:pStyle w:val="a6"/>
          <w:jc w:val="center"/>
        </w:pPr>
        <w:r>
          <w:fldChar w:fldCharType="begin"/>
        </w:r>
        <w:r>
          <w:instrText xml:space="preserve"> PAGE   \* MERGEFORMAT </w:instrText>
        </w:r>
        <w:r>
          <w:fldChar w:fldCharType="separate"/>
        </w:r>
        <w:r w:rsidR="00DF26A2" w:rsidRPr="00DF26A2">
          <w:rPr>
            <w:noProof/>
            <w:lang w:val="zh-CN"/>
          </w:rPr>
          <w:t>1</w:t>
        </w:r>
        <w:r>
          <w:rPr>
            <w:lang w:val="zh-CN"/>
          </w:rPr>
          <w:fldChar w:fldCharType="end"/>
        </w:r>
      </w:p>
    </w:sdtContent>
  </w:sdt>
  <w:p w:rsidR="00655A74" w:rsidRDefault="00655A7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431" w:rsidRDefault="00685431">
      <w:r>
        <w:separator/>
      </w:r>
    </w:p>
  </w:footnote>
  <w:footnote w:type="continuationSeparator" w:id="0">
    <w:p w:rsidR="00685431" w:rsidRDefault="0068543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angxd">
    <w15:presenceInfo w15:providerId="None" w15:userId="wangx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D7CDE"/>
    <w:rsid w:val="000004C4"/>
    <w:rsid w:val="000011E3"/>
    <w:rsid w:val="00002F78"/>
    <w:rsid w:val="000117BE"/>
    <w:rsid w:val="00021869"/>
    <w:rsid w:val="0002548F"/>
    <w:rsid w:val="0003295C"/>
    <w:rsid w:val="00032D9E"/>
    <w:rsid w:val="00046039"/>
    <w:rsid w:val="00065EB7"/>
    <w:rsid w:val="000739D1"/>
    <w:rsid w:val="00075468"/>
    <w:rsid w:val="00097CBD"/>
    <w:rsid w:val="000C1402"/>
    <w:rsid w:val="000C7698"/>
    <w:rsid w:val="000F5C8D"/>
    <w:rsid w:val="001142A5"/>
    <w:rsid w:val="00117376"/>
    <w:rsid w:val="001203DA"/>
    <w:rsid w:val="0013195A"/>
    <w:rsid w:val="001361BD"/>
    <w:rsid w:val="00136E0E"/>
    <w:rsid w:val="00150911"/>
    <w:rsid w:val="00166D70"/>
    <w:rsid w:val="001748B2"/>
    <w:rsid w:val="00185A43"/>
    <w:rsid w:val="0018753C"/>
    <w:rsid w:val="00194441"/>
    <w:rsid w:val="001A6910"/>
    <w:rsid w:val="001B27C7"/>
    <w:rsid w:val="001B2D9F"/>
    <w:rsid w:val="001B4F4A"/>
    <w:rsid w:val="001B572A"/>
    <w:rsid w:val="001B76E3"/>
    <w:rsid w:val="001C7BAD"/>
    <w:rsid w:val="001E2ED4"/>
    <w:rsid w:val="001E69ED"/>
    <w:rsid w:val="001E6D7E"/>
    <w:rsid w:val="001E6E34"/>
    <w:rsid w:val="001F3EB3"/>
    <w:rsid w:val="001F6795"/>
    <w:rsid w:val="001F7662"/>
    <w:rsid w:val="00207337"/>
    <w:rsid w:val="00216DA0"/>
    <w:rsid w:val="00221B38"/>
    <w:rsid w:val="00257092"/>
    <w:rsid w:val="00264FB9"/>
    <w:rsid w:val="00277BED"/>
    <w:rsid w:val="002814FA"/>
    <w:rsid w:val="0028254C"/>
    <w:rsid w:val="00282DF5"/>
    <w:rsid w:val="00297167"/>
    <w:rsid w:val="00297A84"/>
    <w:rsid w:val="002A0217"/>
    <w:rsid w:val="002A3A50"/>
    <w:rsid w:val="002A3C8E"/>
    <w:rsid w:val="002B2F04"/>
    <w:rsid w:val="002B7B1B"/>
    <w:rsid w:val="002C5615"/>
    <w:rsid w:val="002D3E9B"/>
    <w:rsid w:val="002D4B16"/>
    <w:rsid w:val="002E3CDB"/>
    <w:rsid w:val="002E569E"/>
    <w:rsid w:val="002F00EC"/>
    <w:rsid w:val="002F2C4F"/>
    <w:rsid w:val="002F3CD4"/>
    <w:rsid w:val="002F71AF"/>
    <w:rsid w:val="0030083F"/>
    <w:rsid w:val="003023D4"/>
    <w:rsid w:val="0030310C"/>
    <w:rsid w:val="00307A97"/>
    <w:rsid w:val="003156D3"/>
    <w:rsid w:val="00317E6D"/>
    <w:rsid w:val="003232F2"/>
    <w:rsid w:val="00325A43"/>
    <w:rsid w:val="003264F8"/>
    <w:rsid w:val="00331C69"/>
    <w:rsid w:val="0034508B"/>
    <w:rsid w:val="00351EAF"/>
    <w:rsid w:val="003531D8"/>
    <w:rsid w:val="00362BF1"/>
    <w:rsid w:val="0036347F"/>
    <w:rsid w:val="00370DCC"/>
    <w:rsid w:val="0037240C"/>
    <w:rsid w:val="00372691"/>
    <w:rsid w:val="00381A5D"/>
    <w:rsid w:val="00386748"/>
    <w:rsid w:val="0039141F"/>
    <w:rsid w:val="00391F0C"/>
    <w:rsid w:val="0039637F"/>
    <w:rsid w:val="003B60D5"/>
    <w:rsid w:val="003B6308"/>
    <w:rsid w:val="003C7DC4"/>
    <w:rsid w:val="003D67FC"/>
    <w:rsid w:val="003D7DEB"/>
    <w:rsid w:val="003E1A21"/>
    <w:rsid w:val="003E3C9A"/>
    <w:rsid w:val="003F2D5A"/>
    <w:rsid w:val="003F4385"/>
    <w:rsid w:val="00404233"/>
    <w:rsid w:val="00406D61"/>
    <w:rsid w:val="00406FC1"/>
    <w:rsid w:val="004211C6"/>
    <w:rsid w:val="00422332"/>
    <w:rsid w:val="00430E2C"/>
    <w:rsid w:val="00452F68"/>
    <w:rsid w:val="00453626"/>
    <w:rsid w:val="00463882"/>
    <w:rsid w:val="00473252"/>
    <w:rsid w:val="00473664"/>
    <w:rsid w:val="00474236"/>
    <w:rsid w:val="004814BE"/>
    <w:rsid w:val="004919E5"/>
    <w:rsid w:val="00494268"/>
    <w:rsid w:val="004B41B9"/>
    <w:rsid w:val="004C194D"/>
    <w:rsid w:val="004C278D"/>
    <w:rsid w:val="004C3828"/>
    <w:rsid w:val="004D2E59"/>
    <w:rsid w:val="004D41E3"/>
    <w:rsid w:val="004D5F8C"/>
    <w:rsid w:val="004E2BCF"/>
    <w:rsid w:val="005042A8"/>
    <w:rsid w:val="00510ED8"/>
    <w:rsid w:val="00516E87"/>
    <w:rsid w:val="00520481"/>
    <w:rsid w:val="00522F27"/>
    <w:rsid w:val="00526696"/>
    <w:rsid w:val="00537624"/>
    <w:rsid w:val="00541036"/>
    <w:rsid w:val="00542576"/>
    <w:rsid w:val="00542970"/>
    <w:rsid w:val="00560D6C"/>
    <w:rsid w:val="005620CA"/>
    <w:rsid w:val="00564BC5"/>
    <w:rsid w:val="0057077B"/>
    <w:rsid w:val="00575A98"/>
    <w:rsid w:val="00590239"/>
    <w:rsid w:val="005938D8"/>
    <w:rsid w:val="00594AAF"/>
    <w:rsid w:val="00596F02"/>
    <w:rsid w:val="0059785D"/>
    <w:rsid w:val="005C2730"/>
    <w:rsid w:val="005C4046"/>
    <w:rsid w:val="005D4718"/>
    <w:rsid w:val="0060594D"/>
    <w:rsid w:val="00624017"/>
    <w:rsid w:val="00630BC0"/>
    <w:rsid w:val="00633075"/>
    <w:rsid w:val="0064163E"/>
    <w:rsid w:val="00650143"/>
    <w:rsid w:val="0065022E"/>
    <w:rsid w:val="006522A9"/>
    <w:rsid w:val="00655885"/>
    <w:rsid w:val="00655A74"/>
    <w:rsid w:val="00662960"/>
    <w:rsid w:val="0066321B"/>
    <w:rsid w:val="006643A2"/>
    <w:rsid w:val="00675937"/>
    <w:rsid w:val="0068109D"/>
    <w:rsid w:val="00684AFB"/>
    <w:rsid w:val="00685431"/>
    <w:rsid w:val="00690622"/>
    <w:rsid w:val="00693F04"/>
    <w:rsid w:val="006A6B69"/>
    <w:rsid w:val="006C0627"/>
    <w:rsid w:val="006C4F0D"/>
    <w:rsid w:val="006C7971"/>
    <w:rsid w:val="006D2241"/>
    <w:rsid w:val="006D50BB"/>
    <w:rsid w:val="006D7A96"/>
    <w:rsid w:val="006E1176"/>
    <w:rsid w:val="006F7DB4"/>
    <w:rsid w:val="0070348C"/>
    <w:rsid w:val="007108B4"/>
    <w:rsid w:val="00713D3C"/>
    <w:rsid w:val="007328FB"/>
    <w:rsid w:val="007343C4"/>
    <w:rsid w:val="007438EE"/>
    <w:rsid w:val="0074425B"/>
    <w:rsid w:val="00746F05"/>
    <w:rsid w:val="00752F1F"/>
    <w:rsid w:val="00756642"/>
    <w:rsid w:val="0076129E"/>
    <w:rsid w:val="00762065"/>
    <w:rsid w:val="00762A04"/>
    <w:rsid w:val="00776125"/>
    <w:rsid w:val="0078017A"/>
    <w:rsid w:val="007836C1"/>
    <w:rsid w:val="00793567"/>
    <w:rsid w:val="00794028"/>
    <w:rsid w:val="007965B1"/>
    <w:rsid w:val="007A01CF"/>
    <w:rsid w:val="007A0B12"/>
    <w:rsid w:val="007A4D24"/>
    <w:rsid w:val="007A52BF"/>
    <w:rsid w:val="007A53AA"/>
    <w:rsid w:val="007A6286"/>
    <w:rsid w:val="007B1C5A"/>
    <w:rsid w:val="007B2C88"/>
    <w:rsid w:val="007B3690"/>
    <w:rsid w:val="007C2D53"/>
    <w:rsid w:val="007C5034"/>
    <w:rsid w:val="007C5C2E"/>
    <w:rsid w:val="007D06AC"/>
    <w:rsid w:val="007D7CDE"/>
    <w:rsid w:val="007F342C"/>
    <w:rsid w:val="007F6DEF"/>
    <w:rsid w:val="007F6E78"/>
    <w:rsid w:val="00807BA7"/>
    <w:rsid w:val="0082114E"/>
    <w:rsid w:val="00825098"/>
    <w:rsid w:val="00845367"/>
    <w:rsid w:val="008478F2"/>
    <w:rsid w:val="00851232"/>
    <w:rsid w:val="008654C0"/>
    <w:rsid w:val="00870694"/>
    <w:rsid w:val="00874465"/>
    <w:rsid w:val="0087489D"/>
    <w:rsid w:val="00884A2C"/>
    <w:rsid w:val="00892E56"/>
    <w:rsid w:val="008965E7"/>
    <w:rsid w:val="00897D13"/>
    <w:rsid w:val="008A7BC7"/>
    <w:rsid w:val="008B4406"/>
    <w:rsid w:val="008B749E"/>
    <w:rsid w:val="008C244B"/>
    <w:rsid w:val="008D06E7"/>
    <w:rsid w:val="008D3696"/>
    <w:rsid w:val="008D6955"/>
    <w:rsid w:val="008E7468"/>
    <w:rsid w:val="008F66D1"/>
    <w:rsid w:val="0090419B"/>
    <w:rsid w:val="0090783C"/>
    <w:rsid w:val="00913A31"/>
    <w:rsid w:val="00926A2F"/>
    <w:rsid w:val="0094122A"/>
    <w:rsid w:val="009474EB"/>
    <w:rsid w:val="009516C8"/>
    <w:rsid w:val="00953303"/>
    <w:rsid w:val="009577C1"/>
    <w:rsid w:val="00961011"/>
    <w:rsid w:val="009612E0"/>
    <w:rsid w:val="0096278E"/>
    <w:rsid w:val="00966907"/>
    <w:rsid w:val="00986B66"/>
    <w:rsid w:val="009878B1"/>
    <w:rsid w:val="009A1809"/>
    <w:rsid w:val="009B2D00"/>
    <w:rsid w:val="009C4046"/>
    <w:rsid w:val="009E485B"/>
    <w:rsid w:val="009F05E5"/>
    <w:rsid w:val="009F06AC"/>
    <w:rsid w:val="009F3802"/>
    <w:rsid w:val="009F4513"/>
    <w:rsid w:val="009F5B5A"/>
    <w:rsid w:val="00A04B6D"/>
    <w:rsid w:val="00A24F1D"/>
    <w:rsid w:val="00A33756"/>
    <w:rsid w:val="00A33960"/>
    <w:rsid w:val="00A443E5"/>
    <w:rsid w:val="00A453F7"/>
    <w:rsid w:val="00A45754"/>
    <w:rsid w:val="00A46515"/>
    <w:rsid w:val="00A5731E"/>
    <w:rsid w:val="00A65232"/>
    <w:rsid w:val="00A67EB7"/>
    <w:rsid w:val="00A715CF"/>
    <w:rsid w:val="00AA594B"/>
    <w:rsid w:val="00AC13DD"/>
    <w:rsid w:val="00AD534A"/>
    <w:rsid w:val="00AD7BD7"/>
    <w:rsid w:val="00AE336B"/>
    <w:rsid w:val="00AE6CA1"/>
    <w:rsid w:val="00AF1FB1"/>
    <w:rsid w:val="00AF1FBB"/>
    <w:rsid w:val="00B05F10"/>
    <w:rsid w:val="00B12CB7"/>
    <w:rsid w:val="00B234A9"/>
    <w:rsid w:val="00B3167F"/>
    <w:rsid w:val="00B31D5E"/>
    <w:rsid w:val="00B32F52"/>
    <w:rsid w:val="00B4725C"/>
    <w:rsid w:val="00B6216E"/>
    <w:rsid w:val="00B74813"/>
    <w:rsid w:val="00B75A76"/>
    <w:rsid w:val="00B8001F"/>
    <w:rsid w:val="00B81D78"/>
    <w:rsid w:val="00B82232"/>
    <w:rsid w:val="00B84148"/>
    <w:rsid w:val="00B858B2"/>
    <w:rsid w:val="00B90B37"/>
    <w:rsid w:val="00B90F0B"/>
    <w:rsid w:val="00B938B8"/>
    <w:rsid w:val="00B94C2C"/>
    <w:rsid w:val="00BA1A24"/>
    <w:rsid w:val="00BB2451"/>
    <w:rsid w:val="00BB6D7B"/>
    <w:rsid w:val="00BB77B1"/>
    <w:rsid w:val="00BC4965"/>
    <w:rsid w:val="00BC5A4E"/>
    <w:rsid w:val="00BC6E2E"/>
    <w:rsid w:val="00BE3CE8"/>
    <w:rsid w:val="00BF3C53"/>
    <w:rsid w:val="00C025CC"/>
    <w:rsid w:val="00C156BE"/>
    <w:rsid w:val="00C41480"/>
    <w:rsid w:val="00C45811"/>
    <w:rsid w:val="00C502A3"/>
    <w:rsid w:val="00C55535"/>
    <w:rsid w:val="00C623BD"/>
    <w:rsid w:val="00C6416A"/>
    <w:rsid w:val="00C65B3C"/>
    <w:rsid w:val="00C91F18"/>
    <w:rsid w:val="00CB4243"/>
    <w:rsid w:val="00CC680E"/>
    <w:rsid w:val="00CC7C67"/>
    <w:rsid w:val="00CD1F7E"/>
    <w:rsid w:val="00CD2F04"/>
    <w:rsid w:val="00CF3C9B"/>
    <w:rsid w:val="00D02571"/>
    <w:rsid w:val="00D17989"/>
    <w:rsid w:val="00D24351"/>
    <w:rsid w:val="00D37387"/>
    <w:rsid w:val="00D41EE5"/>
    <w:rsid w:val="00D53CC0"/>
    <w:rsid w:val="00D569CC"/>
    <w:rsid w:val="00D66215"/>
    <w:rsid w:val="00D71420"/>
    <w:rsid w:val="00D86244"/>
    <w:rsid w:val="00D87597"/>
    <w:rsid w:val="00D87DF0"/>
    <w:rsid w:val="00D908C9"/>
    <w:rsid w:val="00D94BF1"/>
    <w:rsid w:val="00D9622D"/>
    <w:rsid w:val="00DA69E5"/>
    <w:rsid w:val="00DC4078"/>
    <w:rsid w:val="00DD2F07"/>
    <w:rsid w:val="00DD5844"/>
    <w:rsid w:val="00DE13F8"/>
    <w:rsid w:val="00DE29C2"/>
    <w:rsid w:val="00DE6E8D"/>
    <w:rsid w:val="00DF078B"/>
    <w:rsid w:val="00DF26A2"/>
    <w:rsid w:val="00DF2E80"/>
    <w:rsid w:val="00DF7704"/>
    <w:rsid w:val="00E15512"/>
    <w:rsid w:val="00E16CAF"/>
    <w:rsid w:val="00E351BB"/>
    <w:rsid w:val="00E5299E"/>
    <w:rsid w:val="00E559A8"/>
    <w:rsid w:val="00E55A34"/>
    <w:rsid w:val="00E81A3A"/>
    <w:rsid w:val="00E86337"/>
    <w:rsid w:val="00EA665F"/>
    <w:rsid w:val="00EB0B3A"/>
    <w:rsid w:val="00EB3DD6"/>
    <w:rsid w:val="00EB4DC6"/>
    <w:rsid w:val="00EB64D9"/>
    <w:rsid w:val="00ED7BE4"/>
    <w:rsid w:val="00EF4609"/>
    <w:rsid w:val="00F049B2"/>
    <w:rsid w:val="00F06D7C"/>
    <w:rsid w:val="00F113DF"/>
    <w:rsid w:val="00F1528B"/>
    <w:rsid w:val="00F40BA5"/>
    <w:rsid w:val="00F40CAB"/>
    <w:rsid w:val="00F45D21"/>
    <w:rsid w:val="00F47AF5"/>
    <w:rsid w:val="00F5486D"/>
    <w:rsid w:val="00F57652"/>
    <w:rsid w:val="00F603A6"/>
    <w:rsid w:val="00F707AB"/>
    <w:rsid w:val="00FB432D"/>
    <w:rsid w:val="00FC103E"/>
    <w:rsid w:val="00FC46F2"/>
    <w:rsid w:val="00FD74C2"/>
    <w:rsid w:val="00FE4C3E"/>
    <w:rsid w:val="00FE5079"/>
    <w:rsid w:val="00FF53FA"/>
    <w:rsid w:val="00FF7DFF"/>
    <w:rsid w:val="057A3CC1"/>
    <w:rsid w:val="06332BA6"/>
    <w:rsid w:val="06462D92"/>
    <w:rsid w:val="075D21F6"/>
    <w:rsid w:val="09F83346"/>
    <w:rsid w:val="0A6F60FA"/>
    <w:rsid w:val="0BF91094"/>
    <w:rsid w:val="0D1B41D7"/>
    <w:rsid w:val="13C50EC8"/>
    <w:rsid w:val="18E56B75"/>
    <w:rsid w:val="19177CDC"/>
    <w:rsid w:val="19E76383"/>
    <w:rsid w:val="1ECE7650"/>
    <w:rsid w:val="1F870B25"/>
    <w:rsid w:val="20D862DE"/>
    <w:rsid w:val="20F77A63"/>
    <w:rsid w:val="24E90262"/>
    <w:rsid w:val="276518A0"/>
    <w:rsid w:val="27A17320"/>
    <w:rsid w:val="283D4E00"/>
    <w:rsid w:val="28952251"/>
    <w:rsid w:val="2AEC71E3"/>
    <w:rsid w:val="2D35573F"/>
    <w:rsid w:val="2D9E7BDF"/>
    <w:rsid w:val="32145935"/>
    <w:rsid w:val="3AF14A9C"/>
    <w:rsid w:val="3BFF19BD"/>
    <w:rsid w:val="3F7E11AF"/>
    <w:rsid w:val="3F9D7B86"/>
    <w:rsid w:val="405012C3"/>
    <w:rsid w:val="41BF0661"/>
    <w:rsid w:val="41C319DB"/>
    <w:rsid w:val="49381C03"/>
    <w:rsid w:val="49D167F8"/>
    <w:rsid w:val="49EA322D"/>
    <w:rsid w:val="4CE307E8"/>
    <w:rsid w:val="4DF66FE7"/>
    <w:rsid w:val="4E213F96"/>
    <w:rsid w:val="50310697"/>
    <w:rsid w:val="52C87046"/>
    <w:rsid w:val="55000829"/>
    <w:rsid w:val="55AB1FAE"/>
    <w:rsid w:val="55F9014E"/>
    <w:rsid w:val="572E0BDD"/>
    <w:rsid w:val="5BDB0B61"/>
    <w:rsid w:val="5CDE2894"/>
    <w:rsid w:val="5DAA495E"/>
    <w:rsid w:val="5F2F0531"/>
    <w:rsid w:val="61293AB7"/>
    <w:rsid w:val="68075353"/>
    <w:rsid w:val="6BBC35EF"/>
    <w:rsid w:val="6DD60E60"/>
    <w:rsid w:val="6EA374D7"/>
    <w:rsid w:val="707E0064"/>
    <w:rsid w:val="7373514D"/>
    <w:rsid w:val="740513A6"/>
    <w:rsid w:val="76562A79"/>
    <w:rsid w:val="7836154F"/>
    <w:rsid w:val="7A9A3E7D"/>
    <w:rsid w:val="7D3F05CF"/>
    <w:rsid w:val="7D8847D2"/>
    <w:rsid w:val="7F725115"/>
    <w:rsid w:val="7F926E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uiPriority w:val="9"/>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3"/>
    <w:next w:val="a3"/>
    <w:link w:val="Char4"/>
    <w:uiPriority w:val="99"/>
    <w:semiHidden/>
    <w:unhideWhenUsed/>
    <w:qFormat/>
    <w:rPr>
      <w:b/>
      <w:bCs/>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customStyle="1" w:styleId="ac">
    <w:name w:val="章标题"/>
    <w:next w:val="a"/>
    <w:uiPriority w:val="99"/>
    <w:qFormat/>
    <w:pPr>
      <w:spacing w:beforeLines="100" w:afterLines="100"/>
      <w:ind w:left="420" w:hanging="420"/>
      <w:jc w:val="both"/>
      <w:outlineLvl w:val="1"/>
    </w:pPr>
    <w:rPr>
      <w:rFonts w:ascii="黑体" w:eastAsia="黑体"/>
      <w:sz w:val="21"/>
    </w:rPr>
  </w:style>
  <w:style w:type="character" w:customStyle="1" w:styleId="Char">
    <w:name w:val="批注文字 Char"/>
    <w:basedOn w:val="a0"/>
    <w:link w:val="a3"/>
    <w:uiPriority w:val="99"/>
    <w:semiHidden/>
    <w:qFormat/>
  </w:style>
  <w:style w:type="character" w:customStyle="1" w:styleId="Char4">
    <w:name w:val="批注主题 Char"/>
    <w:basedOn w:val="Char"/>
    <w:link w:val="a9"/>
    <w:uiPriority w:val="99"/>
    <w:semiHidden/>
    <w:qFormat/>
    <w:rPr>
      <w:b/>
      <w:bCs/>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character" w:customStyle="1" w:styleId="Char1">
    <w:name w:val="批注框文本 Char"/>
    <w:basedOn w:val="a0"/>
    <w:link w:val="a5"/>
    <w:uiPriority w:val="99"/>
    <w:semiHidden/>
    <w:qFormat/>
    <w:rPr>
      <w:sz w:val="18"/>
      <w:szCs w:val="18"/>
    </w:rPr>
  </w:style>
  <w:style w:type="paragraph" w:customStyle="1" w:styleId="ad">
    <w:name w:val="一级条标题"/>
    <w:next w:val="a"/>
    <w:link w:val="Char5"/>
    <w:uiPriority w:val="99"/>
    <w:qFormat/>
    <w:pPr>
      <w:spacing w:beforeLines="50" w:afterLines="50"/>
      <w:outlineLvl w:val="2"/>
    </w:pPr>
    <w:rPr>
      <w:rFonts w:ascii="黑体" w:eastAsia="黑体"/>
      <w:sz w:val="21"/>
      <w:szCs w:val="21"/>
    </w:rPr>
  </w:style>
  <w:style w:type="paragraph" w:customStyle="1" w:styleId="ae">
    <w:name w:val="三级条标题"/>
    <w:basedOn w:val="af"/>
    <w:next w:val="a"/>
    <w:uiPriority w:val="99"/>
    <w:qFormat/>
    <w:pPr>
      <w:tabs>
        <w:tab w:val="left" w:pos="2880"/>
      </w:tabs>
      <w:ind w:left="2880"/>
      <w:outlineLvl w:val="4"/>
    </w:pPr>
  </w:style>
  <w:style w:type="paragraph" w:customStyle="1" w:styleId="af">
    <w:name w:val="二级条标题"/>
    <w:basedOn w:val="ad"/>
    <w:next w:val="a"/>
    <w:uiPriority w:val="99"/>
    <w:qFormat/>
    <w:pPr>
      <w:tabs>
        <w:tab w:val="left" w:pos="2160"/>
      </w:tabs>
      <w:spacing w:before="50" w:after="50"/>
      <w:ind w:left="426" w:hanging="360"/>
      <w:outlineLvl w:val="3"/>
    </w:pPr>
  </w:style>
  <w:style w:type="character" w:customStyle="1" w:styleId="Char5">
    <w:name w:val="一级条标题 Char"/>
    <w:link w:val="ad"/>
    <w:uiPriority w:val="99"/>
    <w:qFormat/>
    <w:locked/>
    <w:rPr>
      <w:rFonts w:ascii="黑体" w:eastAsia="黑体" w:hAnsi="Times New Roman" w:cs="Times New Roman"/>
      <w:kern w:val="0"/>
      <w:szCs w:val="21"/>
    </w:rPr>
  </w:style>
  <w:style w:type="character" w:customStyle="1" w:styleId="Char0">
    <w:name w:val="日期 Char"/>
    <w:basedOn w:val="a0"/>
    <w:link w:val="a4"/>
    <w:uiPriority w:val="99"/>
    <w:semiHidden/>
    <w:qFormat/>
  </w:style>
  <w:style w:type="paragraph" w:customStyle="1" w:styleId="10">
    <w:name w:val="列出段落1"/>
    <w:basedOn w:val="a"/>
    <w:uiPriority w:val="99"/>
    <w:qFormat/>
    <w:pPr>
      <w:ind w:firstLineChars="200" w:firstLine="420"/>
    </w:pPr>
    <w:rPr>
      <w:rFonts w:ascii="Calibri" w:eastAsia="宋体" w:hAnsi="Calibri" w:cs="Times New Roman"/>
    </w:rPr>
  </w:style>
  <w:style w:type="character" w:customStyle="1" w:styleId="Char6">
    <w:name w:val="段 Char"/>
    <w:link w:val="af0"/>
    <w:qFormat/>
    <w:rPr>
      <w:rFonts w:ascii="宋体"/>
    </w:rPr>
  </w:style>
  <w:style w:type="paragraph" w:customStyle="1" w:styleId="af0">
    <w:name w:val="段"/>
    <w:link w:val="Char6"/>
    <w:qFormat/>
    <w:pPr>
      <w:tabs>
        <w:tab w:val="center" w:pos="4201"/>
        <w:tab w:val="right" w:leader="dot" w:pos="9298"/>
      </w:tabs>
      <w:autoSpaceDE w:val="0"/>
      <w:autoSpaceDN w:val="0"/>
      <w:ind w:firstLineChars="200" w:firstLine="420"/>
      <w:jc w:val="both"/>
    </w:pPr>
    <w:rPr>
      <w:rFonts w:ascii="宋体"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171052-977E-4A2B-9343-7D225FAD9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14</Pages>
  <Words>1575</Words>
  <Characters>8984</Characters>
  <Application>Microsoft Office Word</Application>
  <DocSecurity>0</DocSecurity>
  <Lines>74</Lines>
  <Paragraphs>21</Paragraphs>
  <ScaleCrop>false</ScaleCrop>
  <Company/>
  <LinksUpToDate>false</LinksUpToDate>
  <CharactersWithSpaces>10538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wangxd</cp:lastModifiedBy>
  <cp:revision>362</cp:revision>
  <cp:lastPrinted>2021-07-14T05:17:00Z</cp:lastPrinted>
  <dcterms:created xsi:type="dcterms:W3CDTF">2019-10-19T23:54:00Z</dcterms:created>
  <dcterms:modified xsi:type="dcterms:W3CDTF">2021-08-16T05:20:00Z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63C346ABF67D487180A24299F8663685</vt:lpwstr>
  </property>
</Properties>
</file>